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A508" w14:textId="61B06DB6" w:rsidR="00151940" w:rsidRPr="00151940" w:rsidRDefault="00151940" w:rsidP="00151940">
      <w:pPr>
        <w:widowControl w:val="0"/>
        <w:spacing w:before="180" w:after="180"/>
        <w:ind w:right="180"/>
        <w:jc w:val="center"/>
        <w:rPr>
          <w:b/>
          <w:sz w:val="32"/>
          <w:szCs w:val="32"/>
        </w:rPr>
      </w:pPr>
      <w:proofErr w:type="spellStart"/>
      <w:r w:rsidRPr="00151940">
        <w:rPr>
          <w:b/>
          <w:sz w:val="32"/>
          <w:szCs w:val="32"/>
        </w:rPr>
        <w:t>Nuheara</w:t>
      </w:r>
      <w:proofErr w:type="spellEnd"/>
      <w:r w:rsidRPr="00151940">
        <w:rPr>
          <w:b/>
          <w:sz w:val="32"/>
          <w:szCs w:val="32"/>
        </w:rPr>
        <w:t xml:space="preserve"> and Oto announce global collaboration for new tech-first approach to tinnitus support </w:t>
      </w:r>
    </w:p>
    <w:p w14:paraId="55142DA0" w14:textId="527324F0" w:rsidR="00151940" w:rsidRDefault="00151940" w:rsidP="00151940">
      <w:pPr>
        <w:widowControl w:val="0"/>
        <w:numPr>
          <w:ilvl w:val="0"/>
          <w:numId w:val="5"/>
        </w:numPr>
        <w:spacing w:before="180"/>
        <w:ind w:right="180"/>
        <w:rPr>
          <w:b/>
          <w:i/>
        </w:rPr>
      </w:pPr>
      <w:r>
        <w:rPr>
          <w:b/>
          <w:i/>
        </w:rPr>
        <w:t xml:space="preserve">Australian hearing health company Nuheara and UK digital health company Oto announce </w:t>
      </w:r>
      <w:r w:rsidR="00604D4A">
        <w:rPr>
          <w:b/>
          <w:i/>
        </w:rPr>
        <w:t xml:space="preserve">global </w:t>
      </w:r>
      <w:r>
        <w:rPr>
          <w:b/>
          <w:i/>
        </w:rPr>
        <w:t xml:space="preserve">collaboration to support people with tinnitus </w:t>
      </w:r>
    </w:p>
    <w:p w14:paraId="02272793" w14:textId="4AAB74CD" w:rsidR="00151940" w:rsidRDefault="00151940" w:rsidP="00151940">
      <w:pPr>
        <w:widowControl w:val="0"/>
        <w:numPr>
          <w:ilvl w:val="0"/>
          <w:numId w:val="5"/>
        </w:numPr>
        <w:ind w:right="180"/>
        <w:rPr>
          <w:b/>
          <w:i/>
        </w:rPr>
      </w:pPr>
      <w:r>
        <w:rPr>
          <w:b/>
          <w:i/>
        </w:rPr>
        <w:t xml:space="preserve">The </w:t>
      </w:r>
      <w:r w:rsidR="006318BC">
        <w:rPr>
          <w:b/>
          <w:i/>
        </w:rPr>
        <w:t xml:space="preserve">world </w:t>
      </w:r>
      <w:r>
        <w:rPr>
          <w:b/>
          <w:i/>
        </w:rPr>
        <w:t>first collaboration of its kind brings together cutting-edge hearable devices with science-backed digital tinnitus support</w:t>
      </w:r>
    </w:p>
    <w:p w14:paraId="3325DAB7" w14:textId="77777777" w:rsidR="00151940" w:rsidRDefault="00151940" w:rsidP="00151940">
      <w:pPr>
        <w:widowControl w:val="0"/>
        <w:numPr>
          <w:ilvl w:val="0"/>
          <w:numId w:val="5"/>
        </w:numPr>
        <w:spacing w:after="180"/>
        <w:ind w:right="180"/>
        <w:rPr>
          <w:b/>
          <w:i/>
        </w:rPr>
      </w:pPr>
      <w:r>
        <w:rPr>
          <w:b/>
          <w:i/>
        </w:rPr>
        <w:t>New research in The Lancet shows 1 in 7 people are currently living with tinnitus</w:t>
      </w:r>
    </w:p>
    <w:p w14:paraId="4E446DAE" w14:textId="581386B1" w:rsidR="00151940" w:rsidRDefault="00151940" w:rsidP="00151940">
      <w:pPr>
        <w:widowControl w:val="0"/>
        <w:spacing w:before="180" w:after="180"/>
        <w:ind w:right="180"/>
        <w:jc w:val="both"/>
      </w:pPr>
      <w:r>
        <w:rPr>
          <w:b/>
        </w:rPr>
        <w:t>Perth - January 25, 2022 -</w:t>
      </w:r>
      <w:r w:rsidRPr="007002FE">
        <w:t xml:space="preserve"> </w:t>
      </w:r>
      <w:r>
        <w:t>Australian hearing health company,</w:t>
      </w:r>
      <w:r>
        <w:rPr>
          <w:color w:val="1D1C1D"/>
        </w:rPr>
        <w:t xml:space="preserve"> </w:t>
      </w:r>
      <w:hyperlink r:id="rId11">
        <w:r>
          <w:rPr>
            <w:color w:val="1155CC"/>
            <w:u w:val="single"/>
          </w:rPr>
          <w:t>Nuheara</w:t>
        </w:r>
      </w:hyperlink>
      <w:r>
        <w:rPr>
          <w:color w:val="1D1C1D"/>
        </w:rPr>
        <w:t xml:space="preserve"> </w:t>
      </w:r>
      <w:r>
        <w:t>(ASX:NUH) and</w:t>
      </w:r>
      <w:r>
        <w:rPr>
          <w:color w:val="1D1C1D"/>
        </w:rPr>
        <w:t xml:space="preserve"> </w:t>
      </w:r>
      <w:hyperlink r:id="rId12">
        <w:r>
          <w:rPr>
            <w:color w:val="1155CC"/>
            <w:u w:val="single"/>
          </w:rPr>
          <w:t>Oto</w:t>
        </w:r>
      </w:hyperlink>
      <w:r>
        <w:rPr>
          <w:color w:val="1D1C1D"/>
        </w:rPr>
        <w:t xml:space="preserve">, </w:t>
      </w:r>
      <w:r>
        <w:t xml:space="preserve">the UK based digital health </w:t>
      </w:r>
      <w:r w:rsidR="006318BC">
        <w:t>company</w:t>
      </w:r>
      <w:r>
        <w:t xml:space="preserve"> for tinnitus support</w:t>
      </w:r>
      <w:r w:rsidR="00EA0B56">
        <w:t xml:space="preserve">, </w:t>
      </w:r>
      <w:r>
        <w:t>have announced the world’s first collaboration to provide digital-led, tech-enabled support for people affected by tinnitus</w:t>
      </w:r>
      <w:r w:rsidR="00A01A55">
        <w:t>.</w:t>
      </w:r>
    </w:p>
    <w:p w14:paraId="32309CD4" w14:textId="77777777" w:rsidR="00151940" w:rsidRDefault="00151940" w:rsidP="00151940">
      <w:pPr>
        <w:widowControl w:val="0"/>
        <w:spacing w:before="180" w:after="180"/>
        <w:ind w:right="180"/>
        <w:jc w:val="both"/>
      </w:pPr>
      <w:r>
        <w:t xml:space="preserve">The collaboration brings together Nuheara’s award-winning ​​IQbuds² MAX hearing buds, which enable users to personalize and augment their hearing using smartphones and tablets, with Oto’s mobile app that compiles and consolidates the latest therapy techniques to maximise quality of life for people with tinnitus. </w:t>
      </w:r>
    </w:p>
    <w:p w14:paraId="0DFD4B15" w14:textId="77777777" w:rsidR="00151940" w:rsidRDefault="00151940" w:rsidP="00151940">
      <w:pPr>
        <w:widowControl w:val="0"/>
        <w:spacing w:before="180" w:after="180"/>
        <w:ind w:right="180"/>
        <w:jc w:val="both"/>
      </w:pPr>
      <w:r>
        <w:t>Tinnitus is reportedly more common than hearing loss. A new study published by The Lancet in January 2022, shows that almost 15% of people in Europe have tinnitus, which is estimated to be close to 65 million.</w:t>
      </w:r>
      <w:r>
        <w:rPr>
          <w:vertAlign w:val="superscript"/>
        </w:rPr>
        <w:footnoteReference w:id="2"/>
      </w:r>
      <w:r>
        <w:t xml:space="preserve"> The World Health Organization reports as many as 42.7% of the global population experience tinnitus, a condition that can have a significant impact on mental health and quality of life.</w:t>
      </w:r>
      <w:r>
        <w:rPr>
          <w:vertAlign w:val="superscript"/>
        </w:rPr>
        <w:footnoteReference w:id="3"/>
      </w:r>
    </w:p>
    <w:p w14:paraId="493624D8" w14:textId="6168B2AA" w:rsidR="00151940" w:rsidRDefault="00151940" w:rsidP="00151940">
      <w:pPr>
        <w:widowControl w:val="0"/>
        <w:spacing w:before="180" w:after="180"/>
        <w:ind w:right="180"/>
        <w:jc w:val="both"/>
      </w:pPr>
      <w:r>
        <w:t>Tinnitus is not well understood and according to the American Tinnitus Association there are more than 200 different health conditions associated with its development.</w:t>
      </w:r>
      <w:r>
        <w:rPr>
          <w:vertAlign w:val="superscript"/>
        </w:rPr>
        <w:footnoteReference w:id="4"/>
      </w:r>
      <w:r>
        <w:t xml:space="preserve"> Th</w:t>
      </w:r>
      <w:r w:rsidR="004D0A9A">
        <w:t xml:space="preserve">e </w:t>
      </w:r>
      <w:hyperlink r:id="rId13" w:anchor="management-of-tinnitus">
        <w:r>
          <w:rPr>
            <w:color w:val="1155CC"/>
            <w:u w:val="single"/>
          </w:rPr>
          <w:t>UK’s National Institute for Health and Care Excelle</w:t>
        </w:r>
        <w:r>
          <w:rPr>
            <w:color w:val="1155CC"/>
            <w:u w:val="single"/>
          </w:rPr>
          <w:t>n</w:t>
        </w:r>
        <w:r>
          <w:rPr>
            <w:color w:val="1155CC"/>
            <w:u w:val="single"/>
          </w:rPr>
          <w:t>ce guidance</w:t>
        </w:r>
      </w:hyperlink>
      <w:r w:rsidR="0032119D">
        <w:t xml:space="preserve"> recommends </w:t>
      </w:r>
      <w:r>
        <w:t xml:space="preserve">digital cognitive behavioural therapy as first line therapy for tinnitus-related distress, however until Oto was launched, there has never been a definitive solution. </w:t>
      </w:r>
    </w:p>
    <w:p w14:paraId="3D303F7F" w14:textId="77777777" w:rsidR="00151940" w:rsidRDefault="00151940" w:rsidP="00151940">
      <w:pPr>
        <w:jc w:val="both"/>
      </w:pPr>
      <w:r>
        <w:t xml:space="preserve">According to Justin Miller, </w:t>
      </w:r>
      <w:proofErr w:type="gramStart"/>
      <w:r>
        <w:t>CEO</w:t>
      </w:r>
      <w:proofErr w:type="gramEnd"/>
      <w:r>
        <w:t xml:space="preserve"> and co-founder Nuheara: “Since we launched IQbuds in 2016 we have found that for some people with tinnitus, our technology has been beneficial. Now with the Oto Tinnitus App collaboration, Nuheara’s customers will be able enjoy science-backed digital tinnitus support when they purchase the ​​IQbuds² MAX/Oto bundle. Given more people </w:t>
      </w:r>
      <w:r>
        <w:lastRenderedPageBreak/>
        <w:t>experience tinnitus than hearing loss, this exciting collaboration means Nuheara can touch more people with an innovative hearing health solution.”</w:t>
      </w:r>
    </w:p>
    <w:p w14:paraId="7F00BA7B" w14:textId="77777777" w:rsidR="00151940" w:rsidRDefault="00151940" w:rsidP="00151940">
      <w:pPr>
        <w:jc w:val="both"/>
      </w:pPr>
    </w:p>
    <w:p w14:paraId="59FF0E99" w14:textId="77777777" w:rsidR="00151940" w:rsidRDefault="00151940" w:rsidP="00151940">
      <w:pPr>
        <w:jc w:val="both"/>
      </w:pPr>
      <w:r>
        <w:t>Commenting on the new announcements, former military and NHS doctor and Oto co-founder Dr. Edmund Farrar said: “Our joint initiative with Nuheara, a pioneer and global leader in state-of-the-art hearable technology, is an important step for Oto and for the tinnitus community. Together we’ll be able to reach more people and help them to live their best life, uninterrupted by tinnitus thanks to best-in-class technology and Oto’s digital support platform.”</w:t>
      </w:r>
    </w:p>
    <w:p w14:paraId="28DFDE9F" w14:textId="77777777" w:rsidR="00151940" w:rsidRDefault="00151940" w:rsidP="00151940">
      <w:pPr>
        <w:jc w:val="both"/>
      </w:pPr>
    </w:p>
    <w:p w14:paraId="3E904559" w14:textId="534CF3CF" w:rsidR="00151940" w:rsidRDefault="00151940" w:rsidP="00151940">
      <w:pPr>
        <w:jc w:val="both"/>
      </w:pPr>
      <w:proofErr w:type="spellStart"/>
      <w:r>
        <w:t>Nuheara</w:t>
      </w:r>
      <w:proofErr w:type="spellEnd"/>
      <w:r>
        <w:t xml:space="preserve"> will be </w:t>
      </w:r>
      <w:r w:rsidR="00604D4A">
        <w:t>selling</w:t>
      </w:r>
      <w:r>
        <w:t xml:space="preserve"> </w:t>
      </w:r>
      <w:r w:rsidR="00604D4A">
        <w:t xml:space="preserve">IQbuds² MAX along </w:t>
      </w:r>
      <w:r w:rsidR="002E4F15">
        <w:t xml:space="preserve">with a </w:t>
      </w:r>
      <w:r>
        <w:t xml:space="preserve">12-month </w:t>
      </w:r>
      <w:r w:rsidR="002E4F15">
        <w:t xml:space="preserve">Oto </w:t>
      </w:r>
      <w:r>
        <w:t xml:space="preserve">subscription to its customers </w:t>
      </w:r>
      <w:r w:rsidR="002E4F15">
        <w:t>in a</w:t>
      </w:r>
      <w:r>
        <w:t xml:space="preserve"> bundle on the </w:t>
      </w:r>
      <w:proofErr w:type="spellStart"/>
      <w:r>
        <w:t>Nuheara</w:t>
      </w:r>
      <w:proofErr w:type="spellEnd"/>
      <w:r>
        <w:t xml:space="preserve"> </w:t>
      </w:r>
      <w:hyperlink r:id="rId14" w:history="1">
        <w:r w:rsidRPr="004D0A9A">
          <w:rPr>
            <w:rStyle w:val="Hyperlink"/>
          </w:rPr>
          <w:t>ecomme</w:t>
        </w:r>
        <w:r w:rsidRPr="004D0A9A">
          <w:rPr>
            <w:rStyle w:val="Hyperlink"/>
          </w:rPr>
          <w:t>r</w:t>
        </w:r>
        <w:r w:rsidRPr="004D0A9A">
          <w:rPr>
            <w:rStyle w:val="Hyperlink"/>
          </w:rPr>
          <w:t>ce store</w:t>
        </w:r>
      </w:hyperlink>
      <w:r w:rsidR="004D0A9A">
        <w:t>.</w:t>
      </w:r>
    </w:p>
    <w:p w14:paraId="58E74B48" w14:textId="3C3FFC19" w:rsidR="002E4F15" w:rsidRDefault="002E4F15" w:rsidP="00151940">
      <w:pPr>
        <w:jc w:val="both"/>
      </w:pPr>
    </w:p>
    <w:p w14:paraId="7DB716FB" w14:textId="7F836703" w:rsidR="002E4F15" w:rsidRDefault="002E4F15" w:rsidP="00151940">
      <w:pPr>
        <w:jc w:val="both"/>
      </w:pPr>
      <w:r>
        <w:t xml:space="preserve">For more information on the benefits of this exciting collaboration visit the </w:t>
      </w:r>
      <w:hyperlink r:id="rId15" w:history="1">
        <w:proofErr w:type="spellStart"/>
        <w:r w:rsidRPr="004D0A9A">
          <w:rPr>
            <w:rStyle w:val="Hyperlink"/>
          </w:rPr>
          <w:t>Nuheara</w:t>
        </w:r>
        <w:proofErr w:type="spellEnd"/>
        <w:r w:rsidRPr="004D0A9A">
          <w:rPr>
            <w:rStyle w:val="Hyperlink"/>
          </w:rPr>
          <w:t xml:space="preserve"> tinn</w:t>
        </w:r>
        <w:r w:rsidRPr="004D0A9A">
          <w:rPr>
            <w:rStyle w:val="Hyperlink"/>
          </w:rPr>
          <w:t>i</w:t>
        </w:r>
        <w:r w:rsidRPr="004D0A9A">
          <w:rPr>
            <w:rStyle w:val="Hyperlink"/>
          </w:rPr>
          <w:t>tus page</w:t>
        </w:r>
      </w:hyperlink>
      <w:r w:rsidR="004D0A9A">
        <w:t xml:space="preserve">. </w:t>
      </w:r>
      <w:r>
        <w:t xml:space="preserve"> </w:t>
      </w:r>
    </w:p>
    <w:p w14:paraId="680CC0EB" w14:textId="2B219758" w:rsidR="00151940" w:rsidRPr="00151940" w:rsidRDefault="00151940" w:rsidP="00151940">
      <w:pPr>
        <w:jc w:val="center"/>
      </w:pPr>
      <w:r>
        <w:br/>
      </w:r>
      <w:r>
        <w:rPr>
          <w:b/>
        </w:rPr>
        <w:t>- ENDS –</w:t>
      </w:r>
    </w:p>
    <w:p w14:paraId="4C51F1F4" w14:textId="77777777" w:rsidR="00151940" w:rsidRDefault="00151940" w:rsidP="00151940">
      <w:pPr>
        <w:jc w:val="center"/>
        <w:rPr>
          <w:b/>
        </w:rPr>
      </w:pPr>
    </w:p>
    <w:p w14:paraId="76EF1B8E" w14:textId="75A41B66" w:rsidR="00B07D39" w:rsidRPr="008D6229" w:rsidRDefault="00B07D39" w:rsidP="00603ECB">
      <w:pPr>
        <w:pStyle w:val="NUHHeading1"/>
        <w:ind w:left="0"/>
        <w:rPr>
          <w:bCs/>
          <w:i/>
          <w:iCs/>
        </w:rPr>
      </w:pPr>
      <w:r w:rsidRPr="008D6229">
        <w:t>ABOUT NUHEARA</w:t>
      </w:r>
    </w:p>
    <w:p w14:paraId="4A5CFFD0" w14:textId="18976B82" w:rsidR="008D6229" w:rsidRPr="008D6229" w:rsidRDefault="008D6229" w:rsidP="00603ECB">
      <w:pPr>
        <w:spacing w:after="120" w:line="276" w:lineRule="auto"/>
        <w:jc w:val="both"/>
        <w:rPr>
          <w:sz w:val="20"/>
          <w:szCs w:val="20"/>
        </w:rPr>
      </w:pPr>
      <w:r w:rsidRPr="008D6229">
        <w:rPr>
          <w:sz w:val="20"/>
          <w:szCs w:val="20"/>
        </w:rPr>
        <w:t xml:space="preserve">Nuheara is a global leader in smart hearing </w:t>
      </w:r>
      <w:r w:rsidR="007A6E59">
        <w:rPr>
          <w:sz w:val="20"/>
          <w:szCs w:val="20"/>
        </w:rPr>
        <w:t>technology</w:t>
      </w:r>
      <w:r w:rsidRPr="008D6229">
        <w:rPr>
          <w:sz w:val="20"/>
          <w:szCs w:val="20"/>
        </w:rPr>
        <w:t xml:space="preserve"> which change people’s lives by enhancing the power to hear. Nuheara has developed proprietary</w:t>
      </w:r>
      <w:r w:rsidR="007A6E59">
        <w:rPr>
          <w:sz w:val="20"/>
          <w:szCs w:val="20"/>
        </w:rPr>
        <w:t xml:space="preserve">, </w:t>
      </w:r>
      <w:r w:rsidRPr="008D6229">
        <w:rPr>
          <w:sz w:val="20"/>
          <w:szCs w:val="20"/>
        </w:rPr>
        <w:t>multi-functional</w:t>
      </w:r>
      <w:r w:rsidR="007A6E59">
        <w:rPr>
          <w:sz w:val="20"/>
          <w:szCs w:val="20"/>
        </w:rPr>
        <w:t xml:space="preserve">, personalised </w:t>
      </w:r>
      <w:r w:rsidRPr="008D6229">
        <w:rPr>
          <w:sz w:val="20"/>
          <w:szCs w:val="20"/>
        </w:rPr>
        <w:t xml:space="preserve">intelligent hearing </w:t>
      </w:r>
      <w:r w:rsidR="007A6E59">
        <w:rPr>
          <w:sz w:val="20"/>
          <w:szCs w:val="20"/>
        </w:rPr>
        <w:t>devices</w:t>
      </w:r>
      <w:r w:rsidRPr="008D6229">
        <w:rPr>
          <w:sz w:val="20"/>
          <w:szCs w:val="20"/>
        </w:rPr>
        <w:t xml:space="preserve"> that augments a person’s hearing</w:t>
      </w:r>
      <w:r w:rsidR="007A6E59">
        <w:rPr>
          <w:sz w:val="20"/>
          <w:szCs w:val="20"/>
        </w:rPr>
        <w:t xml:space="preserve">. </w:t>
      </w:r>
      <w:r w:rsidRPr="008D6229">
        <w:rPr>
          <w:sz w:val="20"/>
          <w:szCs w:val="20"/>
        </w:rPr>
        <w:t xml:space="preserve"> Nuheara is headquartered in Perth, Australia and was the first consumer wearables technology company to be listed on the Australian Stock Exchange (ASX). </w:t>
      </w:r>
    </w:p>
    <w:p w14:paraId="6CCEB30A" w14:textId="427B661F" w:rsidR="008D6229" w:rsidRPr="008D6229" w:rsidRDefault="008D6229" w:rsidP="00603ECB">
      <w:pPr>
        <w:spacing w:after="120" w:line="276" w:lineRule="auto"/>
        <w:jc w:val="both"/>
        <w:rPr>
          <w:sz w:val="20"/>
          <w:szCs w:val="20"/>
        </w:rPr>
      </w:pPr>
      <w:r w:rsidRPr="008D6229">
        <w:rPr>
          <w:sz w:val="20"/>
          <w:szCs w:val="20"/>
        </w:rPr>
        <w:t>In 2016, the Company released its revolutionary wireless earbuds, IQbuds, which allow consumers to augment their hearing according to their personal hearing preferences and connect hands free with their voice-enabled smart devices. In 2020 Nuheara released its third generation IQbuds</w:t>
      </w:r>
      <w:r w:rsidRPr="008D6229">
        <w:rPr>
          <w:rFonts w:ascii="Calibri" w:hAnsi="Calibri" w:cs="Calibri"/>
          <w:sz w:val="20"/>
          <w:szCs w:val="20"/>
        </w:rPr>
        <w:t>²</w:t>
      </w:r>
      <w:r w:rsidRPr="008D6229">
        <w:rPr>
          <w:sz w:val="20"/>
          <w:szCs w:val="20"/>
        </w:rPr>
        <w:t xml:space="preserve"> MAX.  Nuheara products are now sold Direct </w:t>
      </w:r>
      <w:r w:rsidR="001C4462" w:rsidRPr="008D6229">
        <w:rPr>
          <w:sz w:val="20"/>
          <w:szCs w:val="20"/>
        </w:rPr>
        <w:t>to</w:t>
      </w:r>
      <w:r w:rsidRPr="008D6229">
        <w:rPr>
          <w:sz w:val="20"/>
          <w:szCs w:val="20"/>
        </w:rPr>
        <w:t xml:space="preserve"> Consumer (DTC) and in major consumer electronics retailers, professional hearing clinics, pharmacies and optical chains around the world.</w:t>
      </w:r>
    </w:p>
    <w:p w14:paraId="3D485B4D" w14:textId="3334D1E2" w:rsidR="00EC7732" w:rsidRDefault="008D6229" w:rsidP="00603ECB">
      <w:pPr>
        <w:spacing w:after="120" w:line="276" w:lineRule="auto"/>
        <w:jc w:val="both"/>
        <w:rPr>
          <w:sz w:val="20"/>
          <w:szCs w:val="20"/>
        </w:rPr>
      </w:pPr>
      <w:r w:rsidRPr="008D6229">
        <w:rPr>
          <w:sz w:val="20"/>
          <w:szCs w:val="20"/>
        </w:rPr>
        <w:t>The Company’s mission is to transform the way people hear by creating smart hearing solutions that are both accessible and affordable.</w:t>
      </w:r>
      <w:r w:rsidR="00C17D86">
        <w:rPr>
          <w:sz w:val="20"/>
          <w:szCs w:val="20"/>
        </w:rPr>
        <w:t xml:space="preserve">   </w:t>
      </w:r>
      <w:r w:rsidR="00EC7732">
        <w:rPr>
          <w:sz w:val="20"/>
          <w:szCs w:val="20"/>
        </w:rPr>
        <w:t xml:space="preserve">For further information, please visit </w:t>
      </w:r>
      <w:hyperlink r:id="rId16" w:history="1">
        <w:r w:rsidR="00EC7732" w:rsidRPr="00657889">
          <w:rPr>
            <w:rStyle w:val="Hyperlink"/>
            <w:sz w:val="20"/>
            <w:szCs w:val="20"/>
          </w:rPr>
          <w:t>https://www.nuheara.com/</w:t>
        </w:r>
      </w:hyperlink>
      <w:r w:rsidR="00EC7732">
        <w:rPr>
          <w:sz w:val="20"/>
          <w:szCs w:val="20"/>
        </w:rPr>
        <w:t xml:space="preserve">. </w:t>
      </w:r>
    </w:p>
    <w:p w14:paraId="0C649642" w14:textId="09E51C93" w:rsidR="00603ECB" w:rsidRDefault="00603ECB" w:rsidP="00C17D86">
      <w:pPr>
        <w:spacing w:after="120" w:line="276" w:lineRule="auto"/>
        <w:ind w:left="284"/>
        <w:jc w:val="both"/>
        <w:rPr>
          <w:sz w:val="20"/>
          <w:szCs w:val="20"/>
        </w:rPr>
      </w:pPr>
    </w:p>
    <w:p w14:paraId="6D365490" w14:textId="4A884CB0" w:rsidR="00603ECB" w:rsidRDefault="00603ECB" w:rsidP="00603ECB">
      <w:pPr>
        <w:rPr>
          <w:b/>
        </w:rPr>
      </w:pPr>
      <w:r>
        <w:rPr>
          <w:b/>
        </w:rPr>
        <w:t>ABOUT OTO</w:t>
      </w:r>
    </w:p>
    <w:p w14:paraId="1E2C6A88" w14:textId="77777777" w:rsidR="00603ECB" w:rsidRPr="00603ECB" w:rsidRDefault="00603ECB" w:rsidP="00603ECB">
      <w:pPr>
        <w:spacing w:after="120" w:line="276" w:lineRule="auto"/>
        <w:jc w:val="both"/>
        <w:rPr>
          <w:sz w:val="20"/>
          <w:szCs w:val="20"/>
        </w:rPr>
      </w:pPr>
      <w:r w:rsidRPr="00603ECB">
        <w:rPr>
          <w:sz w:val="20"/>
          <w:szCs w:val="20"/>
        </w:rPr>
        <w:t>Oto is transforming the delivery of support for tinnitus, using accessible, science-</w:t>
      </w:r>
      <w:proofErr w:type="gramStart"/>
      <w:r w:rsidRPr="00603ECB">
        <w:rPr>
          <w:sz w:val="20"/>
          <w:szCs w:val="20"/>
        </w:rPr>
        <w:t>backed</w:t>
      </w:r>
      <w:proofErr w:type="gramEnd"/>
      <w:r w:rsidRPr="00603ECB">
        <w:rPr>
          <w:sz w:val="20"/>
          <w:szCs w:val="20"/>
        </w:rPr>
        <w:t xml:space="preserve"> and evidence-based digital tools. Tinnitus is commonly left unmanaged or poorly managed which causes significant distress for those living with the condition. </w:t>
      </w:r>
    </w:p>
    <w:p w14:paraId="74DE1923" w14:textId="05B4A881" w:rsidR="00603ECB" w:rsidRPr="00603ECB" w:rsidRDefault="00603ECB" w:rsidP="00603ECB">
      <w:pPr>
        <w:spacing w:after="120" w:line="276" w:lineRule="auto"/>
        <w:jc w:val="both"/>
        <w:rPr>
          <w:sz w:val="20"/>
          <w:szCs w:val="20"/>
        </w:rPr>
      </w:pPr>
      <w:r w:rsidRPr="00603ECB">
        <w:rPr>
          <w:sz w:val="20"/>
          <w:szCs w:val="20"/>
        </w:rPr>
        <w:t>Oto is a digital health start</w:t>
      </w:r>
      <w:r w:rsidR="00E64FEE">
        <w:rPr>
          <w:sz w:val="20"/>
          <w:szCs w:val="20"/>
        </w:rPr>
        <w:t>-</w:t>
      </w:r>
      <w:r w:rsidRPr="00603ECB">
        <w:rPr>
          <w:sz w:val="20"/>
          <w:szCs w:val="20"/>
        </w:rPr>
        <w:t>up that helps people access evidence-based treatment for overlooked and underserved chronic conditions. Our first product provides psychological support to anyone with tinnitus - a condition affecting 1 in 7 people, characterised by ringing in the ears. Its team of doctors, audiologists, therapists, voice artists, sound engineers and researchers have decades of experience in helping people with tinnitus and insight from all walks of life. The company’s vision is simple: to be the definitive solution for overlooked chronic conditions.</w:t>
      </w:r>
    </w:p>
    <w:p w14:paraId="03A5408B" w14:textId="77777777" w:rsidR="00603ECB" w:rsidRPr="00603ECB" w:rsidRDefault="00603ECB" w:rsidP="00603ECB">
      <w:pPr>
        <w:widowControl w:val="0"/>
        <w:spacing w:line="276" w:lineRule="auto"/>
        <w:jc w:val="both"/>
        <w:rPr>
          <w:sz w:val="20"/>
          <w:szCs w:val="20"/>
        </w:rPr>
      </w:pPr>
      <w:r w:rsidRPr="00603ECB">
        <w:rPr>
          <w:sz w:val="20"/>
          <w:szCs w:val="20"/>
        </w:rPr>
        <w:t>Its co-founders include tinnitus patients themselves and former military doctors</w:t>
      </w:r>
      <w:hyperlink r:id="rId17">
        <w:r w:rsidRPr="00603ECB">
          <w:rPr>
            <w:sz w:val="20"/>
            <w:szCs w:val="20"/>
          </w:rPr>
          <w:t xml:space="preserve"> </w:t>
        </w:r>
      </w:hyperlink>
      <w:hyperlink r:id="rId18">
        <w:r w:rsidRPr="00603ECB">
          <w:rPr>
            <w:color w:val="0563C1"/>
            <w:sz w:val="20"/>
            <w:szCs w:val="20"/>
            <w:u w:val="single"/>
          </w:rPr>
          <w:t>Dr Edmund Farrar</w:t>
        </w:r>
      </w:hyperlink>
      <w:r w:rsidRPr="00603ECB">
        <w:rPr>
          <w:sz w:val="20"/>
          <w:szCs w:val="20"/>
        </w:rPr>
        <w:t>,</w:t>
      </w:r>
      <w:hyperlink r:id="rId19">
        <w:r w:rsidRPr="00603ECB">
          <w:rPr>
            <w:sz w:val="20"/>
            <w:szCs w:val="20"/>
          </w:rPr>
          <w:t xml:space="preserve"> </w:t>
        </w:r>
      </w:hyperlink>
      <w:hyperlink r:id="rId20">
        <w:r w:rsidRPr="00603ECB">
          <w:rPr>
            <w:color w:val="0563C1"/>
            <w:sz w:val="20"/>
            <w:szCs w:val="20"/>
            <w:u w:val="single"/>
          </w:rPr>
          <w:t xml:space="preserve">Dr George </w:t>
        </w:r>
        <w:proofErr w:type="spellStart"/>
        <w:r w:rsidRPr="00603ECB">
          <w:rPr>
            <w:color w:val="0563C1"/>
            <w:sz w:val="20"/>
            <w:szCs w:val="20"/>
            <w:u w:val="single"/>
          </w:rPr>
          <w:t>Leidig</w:t>
        </w:r>
        <w:proofErr w:type="spellEnd"/>
      </w:hyperlink>
      <w:r w:rsidRPr="00603ECB">
        <w:rPr>
          <w:sz w:val="20"/>
          <w:szCs w:val="20"/>
        </w:rPr>
        <w:t xml:space="preserve"> and Ear, Nose and Throat (ENT) Surgeon</w:t>
      </w:r>
      <w:hyperlink r:id="rId21">
        <w:r w:rsidRPr="00603ECB">
          <w:rPr>
            <w:sz w:val="20"/>
            <w:szCs w:val="20"/>
          </w:rPr>
          <w:t xml:space="preserve"> </w:t>
        </w:r>
      </w:hyperlink>
      <w:hyperlink r:id="rId22">
        <w:r w:rsidRPr="00603ECB">
          <w:rPr>
            <w:color w:val="0563C1"/>
            <w:sz w:val="20"/>
            <w:szCs w:val="20"/>
            <w:u w:val="single"/>
          </w:rPr>
          <w:t>Dr Jameel Muzaffar</w:t>
        </w:r>
      </w:hyperlink>
      <w:r w:rsidRPr="00603ECB">
        <w:rPr>
          <w:sz w:val="20"/>
          <w:szCs w:val="20"/>
        </w:rPr>
        <w:t>.</w:t>
      </w:r>
    </w:p>
    <w:p w14:paraId="75A9D262" w14:textId="77777777" w:rsidR="00603ECB" w:rsidRPr="00603ECB" w:rsidRDefault="00603ECB" w:rsidP="00603ECB">
      <w:pPr>
        <w:widowControl w:val="0"/>
        <w:spacing w:line="276" w:lineRule="auto"/>
        <w:jc w:val="both"/>
        <w:rPr>
          <w:sz w:val="20"/>
          <w:szCs w:val="20"/>
        </w:rPr>
      </w:pPr>
    </w:p>
    <w:p w14:paraId="0EF8FB28" w14:textId="77777777" w:rsidR="00603ECB" w:rsidRPr="00603ECB" w:rsidRDefault="00603ECB" w:rsidP="00603ECB">
      <w:pPr>
        <w:spacing w:line="276" w:lineRule="auto"/>
        <w:jc w:val="both"/>
        <w:rPr>
          <w:b/>
          <w:sz w:val="20"/>
          <w:szCs w:val="20"/>
        </w:rPr>
      </w:pPr>
      <w:r w:rsidRPr="00603ECB">
        <w:rPr>
          <w:b/>
          <w:sz w:val="20"/>
          <w:szCs w:val="20"/>
        </w:rPr>
        <w:t>To find out more visit:</w:t>
      </w:r>
    </w:p>
    <w:p w14:paraId="00C7E342" w14:textId="77777777" w:rsidR="00603ECB" w:rsidRPr="00603ECB" w:rsidRDefault="0069466D" w:rsidP="00603ECB">
      <w:pPr>
        <w:spacing w:line="276" w:lineRule="auto"/>
        <w:jc w:val="both"/>
        <w:rPr>
          <w:sz w:val="20"/>
          <w:szCs w:val="20"/>
        </w:rPr>
      </w:pPr>
      <w:hyperlink r:id="rId23">
        <w:r w:rsidR="00603ECB" w:rsidRPr="00603ECB">
          <w:rPr>
            <w:color w:val="1155CC"/>
            <w:sz w:val="20"/>
            <w:szCs w:val="20"/>
            <w:u w:val="single"/>
          </w:rPr>
          <w:t>https://www.joinoto.com/</w:t>
        </w:r>
      </w:hyperlink>
    </w:p>
    <w:p w14:paraId="3585E887" w14:textId="4B4468BF" w:rsidR="00603ECB" w:rsidRDefault="0069466D" w:rsidP="002E4F15">
      <w:pPr>
        <w:spacing w:line="276" w:lineRule="auto"/>
        <w:jc w:val="both"/>
        <w:rPr>
          <w:sz w:val="20"/>
          <w:szCs w:val="20"/>
        </w:rPr>
      </w:pPr>
      <w:hyperlink r:id="rId24">
        <w:r w:rsidR="00603ECB" w:rsidRPr="00603ECB">
          <w:rPr>
            <w:color w:val="1155CC"/>
            <w:sz w:val="20"/>
            <w:szCs w:val="20"/>
            <w:u w:val="single"/>
          </w:rPr>
          <w:t>https://www.linkedin.com/company/otohealth/</w:t>
        </w:r>
      </w:hyperlink>
      <w:r w:rsidR="00603ECB" w:rsidRPr="00603ECB">
        <w:rPr>
          <w:sz w:val="20"/>
          <w:szCs w:val="20"/>
        </w:rPr>
        <w:t xml:space="preserve"> </w:t>
      </w:r>
    </w:p>
    <w:sectPr w:rsidR="00603ECB" w:rsidSect="00C17D86">
      <w:headerReference w:type="default" r:id="rId25"/>
      <w:footerReference w:type="default" r:id="rId26"/>
      <w:pgSz w:w="11900" w:h="16840"/>
      <w:pgMar w:top="1716" w:right="1552" w:bottom="1276" w:left="1134" w:header="45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B1CF" w14:textId="77777777" w:rsidR="0069466D" w:rsidRDefault="0069466D" w:rsidP="000C7CC5">
      <w:r>
        <w:separator/>
      </w:r>
    </w:p>
  </w:endnote>
  <w:endnote w:type="continuationSeparator" w:id="0">
    <w:p w14:paraId="470FA85A" w14:textId="77777777" w:rsidR="0069466D" w:rsidRDefault="0069466D" w:rsidP="000C7CC5">
      <w:r>
        <w:continuationSeparator/>
      </w:r>
    </w:p>
  </w:endnote>
  <w:endnote w:type="continuationNotice" w:id="1">
    <w:p w14:paraId="0C90590D" w14:textId="77777777" w:rsidR="0069466D" w:rsidRDefault="00694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RW Gothic L Book">
    <w:altName w:val="Calibri"/>
    <w:panose1 w:val="020B0604020202020204"/>
    <w:charset w:val="00"/>
    <w:family w:val="auto"/>
    <w:pitch w:val="variable"/>
    <w:sig w:usb0="8000022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8758" w14:textId="41130CD8" w:rsidR="000D63E6" w:rsidRDefault="000D63E6">
    <w:pPr>
      <w:rPr>
        <w:sz w:val="16"/>
        <w:szCs w:val="16"/>
      </w:rPr>
    </w:pPr>
  </w:p>
  <w:p w14:paraId="3891BC98" w14:textId="12E07EF5" w:rsidR="000D63E6" w:rsidRDefault="003B095F">
    <w:pPr>
      <w:rPr>
        <w:rFonts w:cstheme="minorHAnsi"/>
        <w:b/>
        <w:bCs/>
        <w:sz w:val="16"/>
        <w:szCs w:val="16"/>
      </w:rPr>
    </w:pPr>
    <w:r>
      <w:rPr>
        <w:noProof/>
        <w:sz w:val="16"/>
        <w:szCs w:val="16"/>
      </w:rPr>
      <mc:AlternateContent>
        <mc:Choice Requires="wps">
          <w:drawing>
            <wp:anchor distT="0" distB="0" distL="114300" distR="114300" simplePos="0" relativeHeight="251658244" behindDoc="0" locked="0" layoutInCell="1" allowOverlap="1" wp14:anchorId="0FD1FE9B" wp14:editId="0B6638DD">
              <wp:simplePos x="0" y="0"/>
              <wp:positionH relativeFrom="margin">
                <wp:posOffset>45720</wp:posOffset>
              </wp:positionH>
              <wp:positionV relativeFrom="paragraph">
                <wp:posOffset>26035</wp:posOffset>
              </wp:positionV>
              <wp:extent cx="5838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B99EC" id="Straight Connector 8"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2.05pt" to="46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" strokecolor="#4472c4 [3204]"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05"/>
      <w:gridCol w:w="3105"/>
    </w:tblGrid>
    <w:tr w:rsidR="008A0505" w:rsidRPr="008A0505" w14:paraId="2328657A" w14:textId="12604EBF" w:rsidTr="00D21558">
      <w:tc>
        <w:tcPr>
          <w:tcW w:w="2410" w:type="dxa"/>
        </w:tcPr>
        <w:p w14:paraId="695690E4" w14:textId="415F0AF4" w:rsidR="008A0505" w:rsidRPr="008A0505" w:rsidRDefault="008A0505" w:rsidP="008A0505">
          <w:pPr>
            <w:pStyle w:val="Footer"/>
            <w:rPr>
              <w:b/>
              <w:bCs/>
              <w:sz w:val="16"/>
              <w:szCs w:val="16"/>
            </w:rPr>
          </w:pPr>
          <w:r w:rsidRPr="008A0505">
            <w:rPr>
              <w:b/>
              <w:bCs/>
              <w:sz w:val="16"/>
              <w:szCs w:val="16"/>
            </w:rPr>
            <w:t>Nuheara Limited</w:t>
          </w:r>
        </w:p>
      </w:tc>
      <w:tc>
        <w:tcPr>
          <w:tcW w:w="3105" w:type="dxa"/>
        </w:tcPr>
        <w:p w14:paraId="39016C6C" w14:textId="361E1991" w:rsidR="008A0505" w:rsidRPr="008A0505" w:rsidRDefault="008A0505" w:rsidP="008A0505">
          <w:pPr>
            <w:pStyle w:val="Footer"/>
            <w:rPr>
              <w:b/>
              <w:bCs/>
              <w:sz w:val="16"/>
              <w:szCs w:val="16"/>
            </w:rPr>
          </w:pPr>
          <w:r w:rsidRPr="008A0505">
            <w:rPr>
              <w:b/>
              <w:bCs/>
              <w:sz w:val="16"/>
              <w:szCs w:val="16"/>
            </w:rPr>
            <w:t>Head Office</w:t>
          </w:r>
        </w:p>
      </w:tc>
      <w:tc>
        <w:tcPr>
          <w:tcW w:w="3105" w:type="dxa"/>
        </w:tcPr>
        <w:p w14:paraId="13B9A8B7" w14:textId="609067A2" w:rsidR="008A0505" w:rsidRPr="008A0505" w:rsidRDefault="008A0505" w:rsidP="008A0505">
          <w:pPr>
            <w:pStyle w:val="Footer"/>
            <w:rPr>
              <w:b/>
              <w:bCs/>
              <w:sz w:val="16"/>
              <w:szCs w:val="16"/>
            </w:rPr>
          </w:pPr>
          <w:r w:rsidRPr="008A0505">
            <w:rPr>
              <w:b/>
              <w:bCs/>
              <w:sz w:val="16"/>
              <w:szCs w:val="16"/>
            </w:rPr>
            <w:t>Phone;</w:t>
          </w:r>
          <w:r>
            <w:rPr>
              <w:b/>
              <w:bCs/>
              <w:sz w:val="16"/>
              <w:szCs w:val="16"/>
            </w:rPr>
            <w:t xml:space="preserve"> </w:t>
          </w:r>
          <w:r w:rsidRPr="008A0505">
            <w:rPr>
              <w:sz w:val="16"/>
              <w:szCs w:val="16"/>
            </w:rPr>
            <w:t>+61 8 6555 9999</w:t>
          </w:r>
        </w:p>
      </w:tc>
    </w:tr>
    <w:tr w:rsidR="008A0505" w:rsidRPr="008A0505" w14:paraId="7B482DE8" w14:textId="548A3837" w:rsidTr="00D21558">
      <w:tc>
        <w:tcPr>
          <w:tcW w:w="2410" w:type="dxa"/>
        </w:tcPr>
        <w:p w14:paraId="5FC9CB37" w14:textId="08226536" w:rsidR="008A0505" w:rsidRPr="008A0505" w:rsidRDefault="008A0505" w:rsidP="008A0505">
          <w:pPr>
            <w:pStyle w:val="Footer"/>
            <w:rPr>
              <w:sz w:val="16"/>
              <w:szCs w:val="16"/>
            </w:rPr>
          </w:pPr>
          <w:r w:rsidRPr="008A0505">
            <w:rPr>
              <w:sz w:val="16"/>
              <w:szCs w:val="16"/>
            </w:rPr>
            <w:t>ASX: NUH</w:t>
          </w:r>
        </w:p>
      </w:tc>
      <w:tc>
        <w:tcPr>
          <w:tcW w:w="3105" w:type="dxa"/>
        </w:tcPr>
        <w:p w14:paraId="5B85EB46" w14:textId="7772BB64" w:rsidR="008A0505" w:rsidRPr="008A0505" w:rsidRDefault="008A0505" w:rsidP="008A0505">
          <w:pPr>
            <w:pStyle w:val="Footer"/>
            <w:rPr>
              <w:sz w:val="16"/>
              <w:szCs w:val="16"/>
            </w:rPr>
          </w:pPr>
          <w:r w:rsidRPr="008A0505">
            <w:rPr>
              <w:sz w:val="16"/>
              <w:szCs w:val="16"/>
            </w:rPr>
            <w:t>190 Aberdeen Street, Northbridge</w:t>
          </w:r>
          <w:r>
            <w:rPr>
              <w:sz w:val="16"/>
              <w:szCs w:val="16"/>
            </w:rPr>
            <w:t xml:space="preserve"> WA 6003</w:t>
          </w:r>
        </w:p>
      </w:tc>
      <w:tc>
        <w:tcPr>
          <w:tcW w:w="3105" w:type="dxa"/>
        </w:tcPr>
        <w:p w14:paraId="559B779C" w14:textId="1EE4ADEF" w:rsidR="008A0505" w:rsidRPr="008A0505" w:rsidRDefault="008A0505" w:rsidP="008A0505">
          <w:pPr>
            <w:pStyle w:val="Footer"/>
            <w:rPr>
              <w:sz w:val="16"/>
              <w:szCs w:val="16"/>
            </w:rPr>
          </w:pPr>
          <w:r w:rsidRPr="008A0505">
            <w:rPr>
              <w:b/>
              <w:bCs/>
              <w:sz w:val="16"/>
              <w:szCs w:val="16"/>
            </w:rPr>
            <w:t>Facsimile</w:t>
          </w:r>
          <w:r>
            <w:rPr>
              <w:b/>
              <w:bCs/>
              <w:sz w:val="16"/>
              <w:szCs w:val="16"/>
            </w:rPr>
            <w:t xml:space="preserve">: </w:t>
          </w:r>
          <w:r w:rsidRPr="008A0505">
            <w:rPr>
              <w:sz w:val="16"/>
              <w:szCs w:val="16"/>
            </w:rPr>
            <w:t>+61 8 6555 9998</w:t>
          </w:r>
        </w:p>
      </w:tc>
    </w:tr>
    <w:tr w:rsidR="008A0505" w:rsidRPr="008A0505" w14:paraId="7CF0F6CF" w14:textId="48488F83" w:rsidTr="00D21558">
      <w:tc>
        <w:tcPr>
          <w:tcW w:w="2410" w:type="dxa"/>
        </w:tcPr>
        <w:p w14:paraId="1B16050F" w14:textId="3DDA6799" w:rsidR="008A0505" w:rsidRPr="008A0505" w:rsidRDefault="008A0505" w:rsidP="008A0505">
          <w:pPr>
            <w:pStyle w:val="Footer"/>
            <w:rPr>
              <w:sz w:val="16"/>
              <w:szCs w:val="16"/>
            </w:rPr>
          </w:pPr>
          <w:r>
            <w:rPr>
              <w:sz w:val="16"/>
              <w:szCs w:val="16"/>
            </w:rPr>
            <w:t>www.nuheara.com</w:t>
          </w:r>
        </w:p>
      </w:tc>
      <w:tc>
        <w:tcPr>
          <w:tcW w:w="3105" w:type="dxa"/>
        </w:tcPr>
        <w:p w14:paraId="36CCD9F4" w14:textId="77777777" w:rsidR="008A0505" w:rsidRPr="008A0505" w:rsidRDefault="008A0505" w:rsidP="008A0505">
          <w:pPr>
            <w:pStyle w:val="Footer"/>
            <w:rPr>
              <w:sz w:val="16"/>
              <w:szCs w:val="16"/>
            </w:rPr>
          </w:pPr>
        </w:p>
      </w:tc>
      <w:tc>
        <w:tcPr>
          <w:tcW w:w="3105" w:type="dxa"/>
        </w:tcPr>
        <w:p w14:paraId="22B66763" w14:textId="45F17BDF" w:rsidR="008A0505" w:rsidRPr="008A0505" w:rsidRDefault="008A0505" w:rsidP="008A0505">
          <w:pPr>
            <w:pStyle w:val="Footer"/>
            <w:rPr>
              <w:sz w:val="16"/>
              <w:szCs w:val="16"/>
            </w:rPr>
          </w:pPr>
          <w:r w:rsidRPr="008A0505">
            <w:rPr>
              <w:b/>
              <w:bCs/>
              <w:sz w:val="16"/>
              <w:szCs w:val="16"/>
            </w:rPr>
            <w:t>Email</w:t>
          </w:r>
          <w:r>
            <w:rPr>
              <w:sz w:val="16"/>
              <w:szCs w:val="16"/>
            </w:rPr>
            <w:t>: info@nuheara.com</w:t>
          </w:r>
        </w:p>
      </w:tc>
    </w:tr>
  </w:tbl>
  <w:p w14:paraId="0506948B" w14:textId="77777777" w:rsidR="00B07D39" w:rsidRPr="008A0505" w:rsidRDefault="00B07D39" w:rsidP="000D63E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E8C7" w14:textId="77777777" w:rsidR="0069466D" w:rsidRDefault="0069466D" w:rsidP="000C7CC5">
      <w:r>
        <w:separator/>
      </w:r>
    </w:p>
  </w:footnote>
  <w:footnote w:type="continuationSeparator" w:id="0">
    <w:p w14:paraId="72597929" w14:textId="77777777" w:rsidR="0069466D" w:rsidRDefault="0069466D" w:rsidP="000C7CC5">
      <w:r>
        <w:continuationSeparator/>
      </w:r>
    </w:p>
  </w:footnote>
  <w:footnote w:type="continuationNotice" w:id="1">
    <w:p w14:paraId="62A86A67" w14:textId="77777777" w:rsidR="0069466D" w:rsidRDefault="0069466D"/>
  </w:footnote>
  <w:footnote w:id="2">
    <w:p w14:paraId="7EBBFDC5" w14:textId="77777777" w:rsidR="00151940" w:rsidRDefault="00151940" w:rsidP="00151940">
      <w:pPr>
        <w:rPr>
          <w:sz w:val="20"/>
          <w:szCs w:val="20"/>
        </w:rPr>
      </w:pPr>
      <w:r>
        <w:rPr>
          <w:vertAlign w:val="superscript"/>
        </w:rPr>
        <w:footnoteRef/>
      </w:r>
      <w:r>
        <w:rPr>
          <w:sz w:val="20"/>
          <w:szCs w:val="20"/>
        </w:rPr>
        <w:t xml:space="preserve"> https://www.thelancet.com/journals/lanepe/article/PIIS2666-7762(21)00236-2/fulltext</w:t>
      </w:r>
    </w:p>
  </w:footnote>
  <w:footnote w:id="3">
    <w:p w14:paraId="0D03707F" w14:textId="77777777" w:rsidR="00151940" w:rsidRDefault="00151940" w:rsidP="00151940">
      <w:pPr>
        <w:rPr>
          <w:sz w:val="20"/>
          <w:szCs w:val="20"/>
        </w:rPr>
      </w:pPr>
      <w:r>
        <w:rPr>
          <w:vertAlign w:val="superscript"/>
        </w:rPr>
        <w:footnoteRef/>
      </w:r>
      <w:r>
        <w:rPr>
          <w:sz w:val="20"/>
          <w:szCs w:val="20"/>
        </w:rPr>
        <w:t xml:space="preserve"> https://www.who.int/publications/i/item/world-report-on-hearing</w:t>
      </w:r>
    </w:p>
  </w:footnote>
  <w:footnote w:id="4">
    <w:p w14:paraId="57FF6A6A" w14:textId="77777777" w:rsidR="00151940" w:rsidRDefault="00151940" w:rsidP="00151940">
      <w:pPr>
        <w:rPr>
          <w:sz w:val="20"/>
          <w:szCs w:val="20"/>
        </w:rPr>
      </w:pPr>
      <w:r>
        <w:rPr>
          <w:vertAlign w:val="superscript"/>
        </w:rPr>
        <w:footnoteRef/>
      </w:r>
      <w:r>
        <w:rPr>
          <w:sz w:val="20"/>
          <w:szCs w:val="20"/>
        </w:rPr>
        <w:t xml:space="preserve"> https://www.ata.org/understanding-facts/causes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95A8" w14:textId="38F687D7" w:rsidR="000C7CC5" w:rsidRPr="00D07718" w:rsidRDefault="006F5837" w:rsidP="00B07D39">
    <w:pPr>
      <w:pStyle w:val="Header"/>
      <w:rPr>
        <w:sz w:val="16"/>
        <w:szCs w:val="16"/>
      </w:rPr>
    </w:pPr>
    <w:r>
      <w:rPr>
        <w:noProof/>
        <w:sz w:val="16"/>
        <w:szCs w:val="16"/>
      </w:rPr>
      <w:drawing>
        <wp:anchor distT="0" distB="0" distL="114300" distR="114300" simplePos="0" relativeHeight="251658243" behindDoc="0" locked="0" layoutInCell="1" allowOverlap="1" wp14:anchorId="0AC0A30A" wp14:editId="1F144AAD">
          <wp:simplePos x="0" y="0"/>
          <wp:positionH relativeFrom="column">
            <wp:posOffset>6025515</wp:posOffset>
          </wp:positionH>
          <wp:positionV relativeFrom="paragraph">
            <wp:posOffset>-24765</wp:posOffset>
          </wp:positionV>
          <wp:extent cx="468855" cy="6477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55" cy="647700"/>
                  </a:xfrm>
                  <a:prstGeom prst="rect">
                    <a:avLst/>
                  </a:prstGeom>
                  <a:noFill/>
                </pic:spPr>
              </pic:pic>
            </a:graphicData>
          </a:graphic>
          <wp14:sizeRelH relativeFrom="margin">
            <wp14:pctWidth>0</wp14:pctWidth>
          </wp14:sizeRelH>
          <wp14:sizeRelV relativeFrom="margin">
            <wp14:pctHeight>0</wp14:pctHeight>
          </wp14:sizeRelV>
        </wp:anchor>
      </w:drawing>
    </w:r>
    <w:r w:rsidRPr="00D07718">
      <w:rPr>
        <w:noProof/>
        <w:sz w:val="16"/>
        <w:szCs w:val="16"/>
      </w:rPr>
      <w:drawing>
        <wp:anchor distT="0" distB="0" distL="114300" distR="114300" simplePos="0" relativeHeight="251658240" behindDoc="1" locked="0" layoutInCell="1" allowOverlap="1" wp14:anchorId="1D0F2C98" wp14:editId="6817427B">
          <wp:simplePos x="0" y="0"/>
          <wp:positionH relativeFrom="column">
            <wp:posOffset>-347345</wp:posOffset>
          </wp:positionH>
          <wp:positionV relativeFrom="paragraph">
            <wp:posOffset>-101600</wp:posOffset>
          </wp:positionV>
          <wp:extent cx="6963410" cy="1999615"/>
          <wp:effectExtent l="0" t="0" r="8890" b="635"/>
          <wp:wrapTight wrapText="bothSides">
            <wp:wrapPolygon edited="0">
              <wp:start x="0" y="0"/>
              <wp:lineTo x="0" y="21401"/>
              <wp:lineTo x="21568" y="21401"/>
              <wp:lineTo x="21568"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963410" cy="1999615"/>
                  </a:xfrm>
                  <a:prstGeom prst="rect">
                    <a:avLst/>
                  </a:prstGeom>
                </pic:spPr>
              </pic:pic>
            </a:graphicData>
          </a:graphic>
        </wp:anchor>
      </w:drawing>
    </w:r>
    <w:r w:rsidR="00B07D39" w:rsidRPr="00D07718">
      <w:rPr>
        <w:noProof/>
        <w:sz w:val="16"/>
        <w:szCs w:val="16"/>
      </w:rPr>
      <mc:AlternateContent>
        <mc:Choice Requires="wps">
          <w:drawing>
            <wp:anchor distT="0" distB="0" distL="114300" distR="114300" simplePos="0" relativeHeight="251658241" behindDoc="0" locked="0" layoutInCell="1" allowOverlap="1" wp14:anchorId="2B9CD687" wp14:editId="52415608">
              <wp:simplePos x="0" y="0"/>
              <wp:positionH relativeFrom="column">
                <wp:posOffset>-53340</wp:posOffset>
              </wp:positionH>
              <wp:positionV relativeFrom="paragraph">
                <wp:posOffset>715645</wp:posOffset>
              </wp:positionV>
              <wp:extent cx="4260215" cy="5626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0215" cy="562610"/>
                      </a:xfrm>
                      <a:prstGeom prst="rect">
                        <a:avLst/>
                      </a:prstGeom>
                      <a:noFill/>
                      <a:ln w="6350">
                        <a:noFill/>
                      </a:ln>
                    </wps:spPr>
                    <wps:txbx>
                      <w:txbxContent>
                        <w:p w14:paraId="7DA5AAC9" w14:textId="2D9A4DFF" w:rsidR="000C7CC5" w:rsidRPr="003A2335" w:rsidRDefault="003A2335">
                          <w:pPr>
                            <w:rPr>
                              <w:rFonts w:ascii="URW Gothic L Book" w:hAnsi="URW Gothic L Book"/>
                              <w:color w:val="FFFFFF" w:themeColor="background1"/>
                              <w:sz w:val="60"/>
                              <w:szCs w:val="60"/>
                              <w:lang w:val="en-US"/>
                            </w:rPr>
                          </w:pPr>
                          <w:r>
                            <w:rPr>
                              <w:rFonts w:ascii="URW Gothic L Book" w:hAnsi="URW Gothic L Book"/>
                              <w:color w:val="FFFFFF" w:themeColor="background1"/>
                              <w:sz w:val="60"/>
                              <w:szCs w:val="60"/>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9CD687" id="_x0000_t202" coordsize="21600,21600" o:spt="202" path="m,l,21600r21600,l21600,xe">
              <v:stroke joinstyle="miter"/>
              <v:path gradientshapeok="t" o:connecttype="rect"/>
            </v:shapetype>
            <v:shape id="Text Box 2" o:spid="_x0000_s1026" type="#_x0000_t202" style="position:absolute;margin-left:-4.2pt;margin-top:56.35pt;width:335.45pt;height:44.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" filled="f" stroked="f" strokeweight=".5pt">
              <v:textbox>
                <w:txbxContent>
                  <w:p w14:paraId="7DA5AAC9" w14:textId="2D9A4DFF" w:rsidR="000C7CC5" w:rsidRPr="003A2335" w:rsidRDefault="003A2335">
                    <w:pPr>
                      <w:rPr>
                        <w:rFonts w:ascii="URW Gothic L Book" w:hAnsi="URW Gothic L Book"/>
                        <w:color w:val="FFFFFF" w:themeColor="background1"/>
                        <w:sz w:val="60"/>
                        <w:szCs w:val="60"/>
                        <w:lang w:val="en-US"/>
                      </w:rPr>
                    </w:pPr>
                    <w:r>
                      <w:rPr>
                        <w:rFonts w:ascii="URW Gothic L Book" w:hAnsi="URW Gothic L Book"/>
                        <w:color w:val="FFFFFF" w:themeColor="background1"/>
                        <w:sz w:val="60"/>
                        <w:szCs w:val="60"/>
                        <w:lang w:val="en-US"/>
                      </w:rPr>
                      <w:t>Press Release</w:t>
                    </w:r>
                  </w:p>
                </w:txbxContent>
              </v:textbox>
            </v:shape>
          </w:pict>
        </mc:Fallback>
      </mc:AlternateContent>
    </w:r>
    <w:r w:rsidR="00B07D39" w:rsidRPr="00D07718">
      <w:rPr>
        <w:noProof/>
        <w:sz w:val="16"/>
        <w:szCs w:val="16"/>
      </w:rPr>
      <mc:AlternateContent>
        <mc:Choice Requires="wps">
          <w:drawing>
            <wp:anchor distT="0" distB="0" distL="114300" distR="114300" simplePos="0" relativeHeight="251658242" behindDoc="0" locked="0" layoutInCell="1" allowOverlap="1" wp14:anchorId="2C6934FC" wp14:editId="06DD0BAB">
              <wp:simplePos x="0" y="0"/>
              <wp:positionH relativeFrom="column">
                <wp:posOffset>-52705</wp:posOffset>
              </wp:positionH>
              <wp:positionV relativeFrom="paragraph">
                <wp:posOffset>1561465</wp:posOffset>
              </wp:positionV>
              <wp:extent cx="4260215" cy="340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60215" cy="340995"/>
                      </a:xfrm>
                      <a:prstGeom prst="rect">
                        <a:avLst/>
                      </a:prstGeom>
                      <a:noFill/>
                      <a:ln w="6350">
                        <a:noFill/>
                      </a:ln>
                    </wps:spPr>
                    <wps:txbx>
                      <w:txbxContent>
                        <w:p w14:paraId="1DC00FFB" w14:textId="0AB17755" w:rsidR="000C7CC5" w:rsidRPr="000C7CC5" w:rsidRDefault="00B07D39">
                          <w:pPr>
                            <w:rPr>
                              <w:rFonts w:ascii="URW Gothic L Book" w:hAnsi="URW Gothic L Book"/>
                              <w:color w:val="FFFFFF" w:themeColor="background1"/>
                              <w:sz w:val="26"/>
                              <w:szCs w:val="26"/>
                            </w:rPr>
                          </w:pPr>
                          <w:r>
                            <w:rPr>
                              <w:rFonts w:ascii="URW Gothic L Book" w:hAnsi="URW Gothic L Book"/>
                              <w:color w:val="FFFFFF" w:themeColor="background1"/>
                              <w:sz w:val="26"/>
                              <w:szCs w:val="26"/>
                            </w:rPr>
                            <w:t xml:space="preserve">Release Date: </w:t>
                          </w:r>
                          <w:r w:rsidR="009E5770">
                            <w:rPr>
                              <w:rFonts w:ascii="URW Gothic L Book" w:hAnsi="URW Gothic L Book"/>
                              <w:color w:val="FFFFFF" w:themeColor="background1"/>
                              <w:sz w:val="26"/>
                              <w:szCs w:val="26"/>
                            </w:rPr>
                            <w:t>2</w:t>
                          </w:r>
                          <w:r w:rsidR="007A2DDA">
                            <w:rPr>
                              <w:rFonts w:ascii="URW Gothic L Book" w:hAnsi="URW Gothic L Book"/>
                              <w:color w:val="FFFFFF" w:themeColor="background1"/>
                              <w:sz w:val="26"/>
                              <w:szCs w:val="26"/>
                            </w:rPr>
                            <w:t xml:space="preserve">5 </w:t>
                          </w:r>
                          <w:r w:rsidR="009E5770">
                            <w:rPr>
                              <w:rFonts w:ascii="URW Gothic L Book" w:hAnsi="URW Gothic L Book"/>
                              <w:color w:val="FFFFFF" w:themeColor="background1"/>
                              <w:sz w:val="26"/>
                              <w:szCs w:val="26"/>
                            </w:rPr>
                            <w:t xml:space="preserve">January </w:t>
                          </w:r>
                          <w:r w:rsidR="00D95E57">
                            <w:rPr>
                              <w:rFonts w:ascii="URW Gothic L Book" w:hAnsi="URW Gothic L Book"/>
                              <w:color w:val="FFFFFF" w:themeColor="background1"/>
                              <w:sz w:val="26"/>
                              <w:szCs w:val="26"/>
                            </w:rPr>
                            <w:t>2</w:t>
                          </w:r>
                          <w:r>
                            <w:rPr>
                              <w:rFonts w:ascii="URW Gothic L Book" w:hAnsi="URW Gothic L Book"/>
                              <w:color w:val="FFFFFF" w:themeColor="background1"/>
                              <w:sz w:val="26"/>
                              <w:szCs w:val="26"/>
                            </w:rPr>
                            <w:t>02</w:t>
                          </w:r>
                          <w:r w:rsidR="009E5770">
                            <w:rPr>
                              <w:rFonts w:ascii="URW Gothic L Book" w:hAnsi="URW Gothic L Book"/>
                              <w:color w:val="FFFFFF" w:themeColor="background1"/>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934FC" id="Text Box 3" o:spid="_x0000_s1027" type="#_x0000_t202" style="position:absolute;margin-left:-4.15pt;margin-top:122.95pt;width:335.45pt;height:26.8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XxGgIAADMEAAAOAAAAZHJzL2Uyb0RvYy54bWysU02P2jAQvVfqf7B8Lwks0BIRVnRXVJXQ&#10;7kpstWfj2CSS7XFtQ0J/fccOX9r2VPXizHgm8/He8/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" filled="f" stroked="f" strokeweight=".5pt">
              <v:textbox>
                <w:txbxContent>
                  <w:p w14:paraId="1DC00FFB" w14:textId="0AB17755" w:rsidR="000C7CC5" w:rsidRPr="000C7CC5" w:rsidRDefault="00B07D39">
                    <w:pPr>
                      <w:rPr>
                        <w:rFonts w:ascii="URW Gothic L Book" w:hAnsi="URW Gothic L Book"/>
                        <w:color w:val="FFFFFF" w:themeColor="background1"/>
                        <w:sz w:val="26"/>
                        <w:szCs w:val="26"/>
                      </w:rPr>
                    </w:pPr>
                    <w:r>
                      <w:rPr>
                        <w:rFonts w:ascii="URW Gothic L Book" w:hAnsi="URW Gothic L Book"/>
                        <w:color w:val="FFFFFF" w:themeColor="background1"/>
                        <w:sz w:val="26"/>
                        <w:szCs w:val="26"/>
                      </w:rPr>
                      <w:t xml:space="preserve">Release Date: </w:t>
                    </w:r>
                    <w:r w:rsidR="009E5770">
                      <w:rPr>
                        <w:rFonts w:ascii="URW Gothic L Book" w:hAnsi="URW Gothic L Book"/>
                        <w:color w:val="FFFFFF" w:themeColor="background1"/>
                        <w:sz w:val="26"/>
                        <w:szCs w:val="26"/>
                      </w:rPr>
                      <w:t>2</w:t>
                    </w:r>
                    <w:r w:rsidR="007A2DDA">
                      <w:rPr>
                        <w:rFonts w:ascii="URW Gothic L Book" w:hAnsi="URW Gothic L Book"/>
                        <w:color w:val="FFFFFF" w:themeColor="background1"/>
                        <w:sz w:val="26"/>
                        <w:szCs w:val="26"/>
                      </w:rPr>
                      <w:t xml:space="preserve">5 </w:t>
                    </w:r>
                    <w:r w:rsidR="009E5770">
                      <w:rPr>
                        <w:rFonts w:ascii="URW Gothic L Book" w:hAnsi="URW Gothic L Book"/>
                        <w:color w:val="FFFFFF" w:themeColor="background1"/>
                        <w:sz w:val="26"/>
                        <w:szCs w:val="26"/>
                      </w:rPr>
                      <w:t xml:space="preserve">January </w:t>
                    </w:r>
                    <w:r w:rsidR="00D95E57">
                      <w:rPr>
                        <w:rFonts w:ascii="URW Gothic L Book" w:hAnsi="URW Gothic L Book"/>
                        <w:color w:val="FFFFFF" w:themeColor="background1"/>
                        <w:sz w:val="26"/>
                        <w:szCs w:val="26"/>
                      </w:rPr>
                      <w:t>2</w:t>
                    </w:r>
                    <w:r>
                      <w:rPr>
                        <w:rFonts w:ascii="URW Gothic L Book" w:hAnsi="URW Gothic L Book"/>
                        <w:color w:val="FFFFFF" w:themeColor="background1"/>
                        <w:sz w:val="26"/>
                        <w:szCs w:val="26"/>
                      </w:rPr>
                      <w:t>02</w:t>
                    </w:r>
                    <w:r w:rsidR="009E5770">
                      <w:rPr>
                        <w:rFonts w:ascii="URW Gothic L Book" w:hAnsi="URW Gothic L Book"/>
                        <w:color w:val="FFFFFF" w:themeColor="background1"/>
                        <w:sz w:val="26"/>
                        <w:szCs w:val="26"/>
                      </w:rPr>
                      <w:t>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B14"/>
    <w:multiLevelType w:val="multilevel"/>
    <w:tmpl w:val="A404B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F37F9"/>
    <w:multiLevelType w:val="multilevel"/>
    <w:tmpl w:val="178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B7127"/>
    <w:multiLevelType w:val="hybridMultilevel"/>
    <w:tmpl w:val="5054F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BD2FC1"/>
    <w:multiLevelType w:val="hybridMultilevel"/>
    <w:tmpl w:val="590C7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844B21"/>
    <w:multiLevelType w:val="multilevel"/>
    <w:tmpl w:val="ED6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448-2584-6549 v1"/>
  </w:docVars>
  <w:rsids>
    <w:rsidRoot w:val="000C7CC5"/>
    <w:rsid w:val="0000355F"/>
    <w:rsid w:val="00005426"/>
    <w:rsid w:val="000068FE"/>
    <w:rsid w:val="00007F0F"/>
    <w:rsid w:val="00010F59"/>
    <w:rsid w:val="000164EE"/>
    <w:rsid w:val="00025728"/>
    <w:rsid w:val="00025E24"/>
    <w:rsid w:val="00037B1F"/>
    <w:rsid w:val="000467CB"/>
    <w:rsid w:val="00047B12"/>
    <w:rsid w:val="000516A0"/>
    <w:rsid w:val="00052EF9"/>
    <w:rsid w:val="00053265"/>
    <w:rsid w:val="00053C4B"/>
    <w:rsid w:val="00055E8B"/>
    <w:rsid w:val="0006203C"/>
    <w:rsid w:val="00066FEF"/>
    <w:rsid w:val="00077147"/>
    <w:rsid w:val="00077C51"/>
    <w:rsid w:val="000922D8"/>
    <w:rsid w:val="00097183"/>
    <w:rsid w:val="000A45B2"/>
    <w:rsid w:val="000A4C3F"/>
    <w:rsid w:val="000B4187"/>
    <w:rsid w:val="000B76E0"/>
    <w:rsid w:val="000C687D"/>
    <w:rsid w:val="000C7736"/>
    <w:rsid w:val="000C7CC5"/>
    <w:rsid w:val="000D0155"/>
    <w:rsid w:val="000D047F"/>
    <w:rsid w:val="000D166A"/>
    <w:rsid w:val="000D2895"/>
    <w:rsid w:val="000D41CD"/>
    <w:rsid w:val="000D4FCD"/>
    <w:rsid w:val="000D5722"/>
    <w:rsid w:val="000D63E6"/>
    <w:rsid w:val="000D6DA3"/>
    <w:rsid w:val="000D735F"/>
    <w:rsid w:val="000E1260"/>
    <w:rsid w:val="000E36B2"/>
    <w:rsid w:val="000F56C9"/>
    <w:rsid w:val="00101302"/>
    <w:rsid w:val="0011217C"/>
    <w:rsid w:val="00114626"/>
    <w:rsid w:val="001156A4"/>
    <w:rsid w:val="00120E56"/>
    <w:rsid w:val="0012326F"/>
    <w:rsid w:val="00134D94"/>
    <w:rsid w:val="0013631B"/>
    <w:rsid w:val="00144D59"/>
    <w:rsid w:val="0015150A"/>
    <w:rsid w:val="00151940"/>
    <w:rsid w:val="0015606A"/>
    <w:rsid w:val="00161F22"/>
    <w:rsid w:val="001629AE"/>
    <w:rsid w:val="001754F4"/>
    <w:rsid w:val="00184C8C"/>
    <w:rsid w:val="001866BE"/>
    <w:rsid w:val="0019310E"/>
    <w:rsid w:val="00194325"/>
    <w:rsid w:val="001951ED"/>
    <w:rsid w:val="00195D1C"/>
    <w:rsid w:val="00197875"/>
    <w:rsid w:val="001A0E7B"/>
    <w:rsid w:val="001A3900"/>
    <w:rsid w:val="001B2F18"/>
    <w:rsid w:val="001B3D60"/>
    <w:rsid w:val="001B5829"/>
    <w:rsid w:val="001B585F"/>
    <w:rsid w:val="001B6AD5"/>
    <w:rsid w:val="001C142A"/>
    <w:rsid w:val="001C4462"/>
    <w:rsid w:val="001C77B7"/>
    <w:rsid w:val="001D0EF2"/>
    <w:rsid w:val="001D1BF4"/>
    <w:rsid w:val="001E09B2"/>
    <w:rsid w:val="001E1FB2"/>
    <w:rsid w:val="001E5621"/>
    <w:rsid w:val="001E712C"/>
    <w:rsid w:val="001F1826"/>
    <w:rsid w:val="001F343C"/>
    <w:rsid w:val="00200FAB"/>
    <w:rsid w:val="0020592B"/>
    <w:rsid w:val="002060B1"/>
    <w:rsid w:val="00221E86"/>
    <w:rsid w:val="00231964"/>
    <w:rsid w:val="00231989"/>
    <w:rsid w:val="0023461E"/>
    <w:rsid w:val="0023596B"/>
    <w:rsid w:val="00242FF0"/>
    <w:rsid w:val="00255E62"/>
    <w:rsid w:val="0025609F"/>
    <w:rsid w:val="00262D16"/>
    <w:rsid w:val="0027021B"/>
    <w:rsid w:val="0027034C"/>
    <w:rsid w:val="00270740"/>
    <w:rsid w:val="00274C4A"/>
    <w:rsid w:val="00275D1E"/>
    <w:rsid w:val="002803C2"/>
    <w:rsid w:val="00281329"/>
    <w:rsid w:val="00287279"/>
    <w:rsid w:val="00290199"/>
    <w:rsid w:val="00292A60"/>
    <w:rsid w:val="00295CDB"/>
    <w:rsid w:val="0029635A"/>
    <w:rsid w:val="00297A2B"/>
    <w:rsid w:val="002A343A"/>
    <w:rsid w:val="002A50CF"/>
    <w:rsid w:val="002A5669"/>
    <w:rsid w:val="002A7274"/>
    <w:rsid w:val="002A7D41"/>
    <w:rsid w:val="002B0686"/>
    <w:rsid w:val="002B0A0A"/>
    <w:rsid w:val="002B4813"/>
    <w:rsid w:val="002B5415"/>
    <w:rsid w:val="002E4F15"/>
    <w:rsid w:val="002E617C"/>
    <w:rsid w:val="002E7285"/>
    <w:rsid w:val="002F5A34"/>
    <w:rsid w:val="002F66CA"/>
    <w:rsid w:val="00300609"/>
    <w:rsid w:val="00315726"/>
    <w:rsid w:val="003163C3"/>
    <w:rsid w:val="0032078E"/>
    <w:rsid w:val="0032119D"/>
    <w:rsid w:val="00322E89"/>
    <w:rsid w:val="00323CA1"/>
    <w:rsid w:val="0032506B"/>
    <w:rsid w:val="003278EC"/>
    <w:rsid w:val="003300AE"/>
    <w:rsid w:val="0033538D"/>
    <w:rsid w:val="00335C7E"/>
    <w:rsid w:val="003375C5"/>
    <w:rsid w:val="003442B7"/>
    <w:rsid w:val="003464AB"/>
    <w:rsid w:val="00347F53"/>
    <w:rsid w:val="00350B20"/>
    <w:rsid w:val="00353AFB"/>
    <w:rsid w:val="0037029C"/>
    <w:rsid w:val="00371824"/>
    <w:rsid w:val="003732A9"/>
    <w:rsid w:val="00380388"/>
    <w:rsid w:val="00381640"/>
    <w:rsid w:val="0038341B"/>
    <w:rsid w:val="00391421"/>
    <w:rsid w:val="00394881"/>
    <w:rsid w:val="003A159C"/>
    <w:rsid w:val="003A2335"/>
    <w:rsid w:val="003B095F"/>
    <w:rsid w:val="003B21F4"/>
    <w:rsid w:val="003B7FAA"/>
    <w:rsid w:val="003D55D1"/>
    <w:rsid w:val="003E0508"/>
    <w:rsid w:val="003E2EAB"/>
    <w:rsid w:val="003E4603"/>
    <w:rsid w:val="003E4DEB"/>
    <w:rsid w:val="003F0DD5"/>
    <w:rsid w:val="003F1F6C"/>
    <w:rsid w:val="003F1FF5"/>
    <w:rsid w:val="003F3FED"/>
    <w:rsid w:val="003F4BF7"/>
    <w:rsid w:val="003F5A86"/>
    <w:rsid w:val="00400896"/>
    <w:rsid w:val="00402EEF"/>
    <w:rsid w:val="00403091"/>
    <w:rsid w:val="0040459B"/>
    <w:rsid w:val="00404AB8"/>
    <w:rsid w:val="00404BBE"/>
    <w:rsid w:val="0040535B"/>
    <w:rsid w:val="00410C46"/>
    <w:rsid w:val="00411028"/>
    <w:rsid w:val="004128B3"/>
    <w:rsid w:val="004147E1"/>
    <w:rsid w:val="004169BB"/>
    <w:rsid w:val="0041723C"/>
    <w:rsid w:val="00417C05"/>
    <w:rsid w:val="00422306"/>
    <w:rsid w:val="00423D44"/>
    <w:rsid w:val="00432367"/>
    <w:rsid w:val="00432BEE"/>
    <w:rsid w:val="004336ED"/>
    <w:rsid w:val="00433C1E"/>
    <w:rsid w:val="00434FAA"/>
    <w:rsid w:val="0044561C"/>
    <w:rsid w:val="004618B0"/>
    <w:rsid w:val="004625AD"/>
    <w:rsid w:val="004631B2"/>
    <w:rsid w:val="00466A56"/>
    <w:rsid w:val="0046720D"/>
    <w:rsid w:val="0047061D"/>
    <w:rsid w:val="00472156"/>
    <w:rsid w:val="004774E2"/>
    <w:rsid w:val="00481876"/>
    <w:rsid w:val="00485DFE"/>
    <w:rsid w:val="00487D4A"/>
    <w:rsid w:val="0049040F"/>
    <w:rsid w:val="00493F59"/>
    <w:rsid w:val="00495514"/>
    <w:rsid w:val="004A162C"/>
    <w:rsid w:val="004A4BB6"/>
    <w:rsid w:val="004A51B2"/>
    <w:rsid w:val="004A5D16"/>
    <w:rsid w:val="004B2FB2"/>
    <w:rsid w:val="004B754D"/>
    <w:rsid w:val="004B75B3"/>
    <w:rsid w:val="004C2F99"/>
    <w:rsid w:val="004C4DC4"/>
    <w:rsid w:val="004C5828"/>
    <w:rsid w:val="004D0A9A"/>
    <w:rsid w:val="004D0E78"/>
    <w:rsid w:val="004E636F"/>
    <w:rsid w:val="004F34FC"/>
    <w:rsid w:val="004F613C"/>
    <w:rsid w:val="005019B3"/>
    <w:rsid w:val="00502503"/>
    <w:rsid w:val="00503E09"/>
    <w:rsid w:val="005129E5"/>
    <w:rsid w:val="00515EDB"/>
    <w:rsid w:val="00516002"/>
    <w:rsid w:val="005220AE"/>
    <w:rsid w:val="00522875"/>
    <w:rsid w:val="0052594F"/>
    <w:rsid w:val="00532084"/>
    <w:rsid w:val="005360A2"/>
    <w:rsid w:val="0054173E"/>
    <w:rsid w:val="005432C7"/>
    <w:rsid w:val="00545B36"/>
    <w:rsid w:val="00550CA0"/>
    <w:rsid w:val="00556FCF"/>
    <w:rsid w:val="00561551"/>
    <w:rsid w:val="00563122"/>
    <w:rsid w:val="005637FF"/>
    <w:rsid w:val="00565DFA"/>
    <w:rsid w:val="00566B4E"/>
    <w:rsid w:val="00567548"/>
    <w:rsid w:val="005846E0"/>
    <w:rsid w:val="005903D0"/>
    <w:rsid w:val="005909D5"/>
    <w:rsid w:val="00590FCE"/>
    <w:rsid w:val="005915F4"/>
    <w:rsid w:val="005979C5"/>
    <w:rsid w:val="00597E99"/>
    <w:rsid w:val="005A25A4"/>
    <w:rsid w:val="005A648F"/>
    <w:rsid w:val="005B1A3C"/>
    <w:rsid w:val="005C06F0"/>
    <w:rsid w:val="005C15FE"/>
    <w:rsid w:val="005C429B"/>
    <w:rsid w:val="005D52E5"/>
    <w:rsid w:val="005D6F6D"/>
    <w:rsid w:val="005E09F4"/>
    <w:rsid w:val="005E682B"/>
    <w:rsid w:val="005E7030"/>
    <w:rsid w:val="005E7068"/>
    <w:rsid w:val="005F6A38"/>
    <w:rsid w:val="00600DA5"/>
    <w:rsid w:val="00601412"/>
    <w:rsid w:val="006035D9"/>
    <w:rsid w:val="00603ECB"/>
    <w:rsid w:val="0060435D"/>
    <w:rsid w:val="00604D4A"/>
    <w:rsid w:val="00607107"/>
    <w:rsid w:val="0061502A"/>
    <w:rsid w:val="00615172"/>
    <w:rsid w:val="006200DC"/>
    <w:rsid w:val="006209C8"/>
    <w:rsid w:val="00621839"/>
    <w:rsid w:val="006251EF"/>
    <w:rsid w:val="0062603A"/>
    <w:rsid w:val="00627E32"/>
    <w:rsid w:val="006318BC"/>
    <w:rsid w:val="0063559A"/>
    <w:rsid w:val="00636329"/>
    <w:rsid w:val="00640533"/>
    <w:rsid w:val="00641C18"/>
    <w:rsid w:val="0064718B"/>
    <w:rsid w:val="0065188A"/>
    <w:rsid w:val="00656BA7"/>
    <w:rsid w:val="00656DC0"/>
    <w:rsid w:val="006577B4"/>
    <w:rsid w:val="00663B71"/>
    <w:rsid w:val="00667E05"/>
    <w:rsid w:val="00673532"/>
    <w:rsid w:val="00674FD2"/>
    <w:rsid w:val="0068344C"/>
    <w:rsid w:val="00685A77"/>
    <w:rsid w:val="00686062"/>
    <w:rsid w:val="0068722A"/>
    <w:rsid w:val="006901EF"/>
    <w:rsid w:val="0069466D"/>
    <w:rsid w:val="00697198"/>
    <w:rsid w:val="006A03CF"/>
    <w:rsid w:val="006B3464"/>
    <w:rsid w:val="006B46F9"/>
    <w:rsid w:val="006C1FE2"/>
    <w:rsid w:val="006C4D85"/>
    <w:rsid w:val="006C4FC2"/>
    <w:rsid w:val="006C65C8"/>
    <w:rsid w:val="006C68F4"/>
    <w:rsid w:val="006D281A"/>
    <w:rsid w:val="006D304B"/>
    <w:rsid w:val="006D39EC"/>
    <w:rsid w:val="006D4596"/>
    <w:rsid w:val="006D6CCD"/>
    <w:rsid w:val="006E681E"/>
    <w:rsid w:val="006E6ADE"/>
    <w:rsid w:val="006E6C40"/>
    <w:rsid w:val="006F1B92"/>
    <w:rsid w:val="006F5837"/>
    <w:rsid w:val="006F7044"/>
    <w:rsid w:val="006F7137"/>
    <w:rsid w:val="00700590"/>
    <w:rsid w:val="00701BCC"/>
    <w:rsid w:val="00704369"/>
    <w:rsid w:val="00707B27"/>
    <w:rsid w:val="007149B2"/>
    <w:rsid w:val="00723511"/>
    <w:rsid w:val="00724B34"/>
    <w:rsid w:val="00726146"/>
    <w:rsid w:val="00730C3D"/>
    <w:rsid w:val="00731BDB"/>
    <w:rsid w:val="00733D00"/>
    <w:rsid w:val="00734256"/>
    <w:rsid w:val="00734515"/>
    <w:rsid w:val="00735901"/>
    <w:rsid w:val="00744A56"/>
    <w:rsid w:val="00755498"/>
    <w:rsid w:val="00756149"/>
    <w:rsid w:val="00756E41"/>
    <w:rsid w:val="00762587"/>
    <w:rsid w:val="0076359C"/>
    <w:rsid w:val="00763987"/>
    <w:rsid w:val="0077103B"/>
    <w:rsid w:val="0077429E"/>
    <w:rsid w:val="00774FE2"/>
    <w:rsid w:val="0077533C"/>
    <w:rsid w:val="00781509"/>
    <w:rsid w:val="007824DB"/>
    <w:rsid w:val="0078426E"/>
    <w:rsid w:val="00791D59"/>
    <w:rsid w:val="0079722E"/>
    <w:rsid w:val="00797A89"/>
    <w:rsid w:val="007A0056"/>
    <w:rsid w:val="007A0DA8"/>
    <w:rsid w:val="007A2438"/>
    <w:rsid w:val="007A2DDA"/>
    <w:rsid w:val="007A3823"/>
    <w:rsid w:val="007A43EA"/>
    <w:rsid w:val="007A51D8"/>
    <w:rsid w:val="007A625A"/>
    <w:rsid w:val="007A6929"/>
    <w:rsid w:val="007A6E59"/>
    <w:rsid w:val="007B5E77"/>
    <w:rsid w:val="007C1C14"/>
    <w:rsid w:val="007C20F8"/>
    <w:rsid w:val="007E0D01"/>
    <w:rsid w:val="007E162D"/>
    <w:rsid w:val="007E2A38"/>
    <w:rsid w:val="007E5EBD"/>
    <w:rsid w:val="007E7AE3"/>
    <w:rsid w:val="007F00B1"/>
    <w:rsid w:val="007F56B1"/>
    <w:rsid w:val="00800BF4"/>
    <w:rsid w:val="008062EF"/>
    <w:rsid w:val="00811B41"/>
    <w:rsid w:val="00815318"/>
    <w:rsid w:val="00816012"/>
    <w:rsid w:val="00821F4F"/>
    <w:rsid w:val="00830013"/>
    <w:rsid w:val="008319A7"/>
    <w:rsid w:val="008327C3"/>
    <w:rsid w:val="00835E7A"/>
    <w:rsid w:val="0083658C"/>
    <w:rsid w:val="0084349D"/>
    <w:rsid w:val="0084705E"/>
    <w:rsid w:val="0084748C"/>
    <w:rsid w:val="00855718"/>
    <w:rsid w:val="008565E8"/>
    <w:rsid w:val="00860B43"/>
    <w:rsid w:val="00862FFC"/>
    <w:rsid w:val="00863A04"/>
    <w:rsid w:val="00863E17"/>
    <w:rsid w:val="0087010F"/>
    <w:rsid w:val="0087198D"/>
    <w:rsid w:val="00872B50"/>
    <w:rsid w:val="00872F8C"/>
    <w:rsid w:val="00873B33"/>
    <w:rsid w:val="00881C23"/>
    <w:rsid w:val="00881C9A"/>
    <w:rsid w:val="00881DA5"/>
    <w:rsid w:val="0089261D"/>
    <w:rsid w:val="00892776"/>
    <w:rsid w:val="00895090"/>
    <w:rsid w:val="008962A6"/>
    <w:rsid w:val="008A0505"/>
    <w:rsid w:val="008A31EA"/>
    <w:rsid w:val="008A5F5C"/>
    <w:rsid w:val="008B4BB3"/>
    <w:rsid w:val="008C32C6"/>
    <w:rsid w:val="008C3A69"/>
    <w:rsid w:val="008C3FA5"/>
    <w:rsid w:val="008D09AE"/>
    <w:rsid w:val="008D19A4"/>
    <w:rsid w:val="008D36E2"/>
    <w:rsid w:val="008D5A8A"/>
    <w:rsid w:val="008D6229"/>
    <w:rsid w:val="008E0455"/>
    <w:rsid w:val="008E28F1"/>
    <w:rsid w:val="008E3972"/>
    <w:rsid w:val="008F2A6A"/>
    <w:rsid w:val="008F435B"/>
    <w:rsid w:val="008F6EB2"/>
    <w:rsid w:val="0092030D"/>
    <w:rsid w:val="00921D5E"/>
    <w:rsid w:val="009233EB"/>
    <w:rsid w:val="00923823"/>
    <w:rsid w:val="009257B6"/>
    <w:rsid w:val="0093407C"/>
    <w:rsid w:val="00934CEB"/>
    <w:rsid w:val="009366A0"/>
    <w:rsid w:val="00942CD7"/>
    <w:rsid w:val="0095004B"/>
    <w:rsid w:val="00953C65"/>
    <w:rsid w:val="0095556E"/>
    <w:rsid w:val="00955BC2"/>
    <w:rsid w:val="009566D4"/>
    <w:rsid w:val="009566DB"/>
    <w:rsid w:val="00956869"/>
    <w:rsid w:val="00962644"/>
    <w:rsid w:val="00966405"/>
    <w:rsid w:val="00971FB2"/>
    <w:rsid w:val="00972BD2"/>
    <w:rsid w:val="0097717F"/>
    <w:rsid w:val="00977C72"/>
    <w:rsid w:val="00986783"/>
    <w:rsid w:val="009966A6"/>
    <w:rsid w:val="00997188"/>
    <w:rsid w:val="009B3ED0"/>
    <w:rsid w:val="009B5B50"/>
    <w:rsid w:val="009B60D0"/>
    <w:rsid w:val="009B7E01"/>
    <w:rsid w:val="009C1AAE"/>
    <w:rsid w:val="009E05FD"/>
    <w:rsid w:val="009E5770"/>
    <w:rsid w:val="009F0054"/>
    <w:rsid w:val="009F1E05"/>
    <w:rsid w:val="009F3C49"/>
    <w:rsid w:val="00A00CAB"/>
    <w:rsid w:val="00A01A55"/>
    <w:rsid w:val="00A02615"/>
    <w:rsid w:val="00A12F89"/>
    <w:rsid w:val="00A15112"/>
    <w:rsid w:val="00A17CB4"/>
    <w:rsid w:val="00A17FF5"/>
    <w:rsid w:val="00A26388"/>
    <w:rsid w:val="00A269EB"/>
    <w:rsid w:val="00A26FEC"/>
    <w:rsid w:val="00A30E45"/>
    <w:rsid w:val="00A32BE6"/>
    <w:rsid w:val="00A419B4"/>
    <w:rsid w:val="00A46E9B"/>
    <w:rsid w:val="00A56274"/>
    <w:rsid w:val="00A67DFE"/>
    <w:rsid w:val="00A74C7F"/>
    <w:rsid w:val="00A74F25"/>
    <w:rsid w:val="00A771B6"/>
    <w:rsid w:val="00A8005A"/>
    <w:rsid w:val="00A81F42"/>
    <w:rsid w:val="00A85CE6"/>
    <w:rsid w:val="00A90536"/>
    <w:rsid w:val="00A9057A"/>
    <w:rsid w:val="00A91525"/>
    <w:rsid w:val="00A91DBC"/>
    <w:rsid w:val="00A92107"/>
    <w:rsid w:val="00A9415D"/>
    <w:rsid w:val="00A94E7B"/>
    <w:rsid w:val="00AA2C9B"/>
    <w:rsid w:val="00AA511B"/>
    <w:rsid w:val="00AA6554"/>
    <w:rsid w:val="00AA6E4B"/>
    <w:rsid w:val="00AB0DE4"/>
    <w:rsid w:val="00AB6663"/>
    <w:rsid w:val="00AB6FCE"/>
    <w:rsid w:val="00AC4294"/>
    <w:rsid w:val="00AC58F1"/>
    <w:rsid w:val="00AE63E5"/>
    <w:rsid w:val="00AF3018"/>
    <w:rsid w:val="00AF3471"/>
    <w:rsid w:val="00B0172B"/>
    <w:rsid w:val="00B03FD8"/>
    <w:rsid w:val="00B05EB3"/>
    <w:rsid w:val="00B07D39"/>
    <w:rsid w:val="00B11288"/>
    <w:rsid w:val="00B15BDF"/>
    <w:rsid w:val="00B1674D"/>
    <w:rsid w:val="00B1738E"/>
    <w:rsid w:val="00B253A2"/>
    <w:rsid w:val="00B25EE4"/>
    <w:rsid w:val="00B30006"/>
    <w:rsid w:val="00B32F72"/>
    <w:rsid w:val="00B36521"/>
    <w:rsid w:val="00B36A7E"/>
    <w:rsid w:val="00B41B79"/>
    <w:rsid w:val="00B423CD"/>
    <w:rsid w:val="00B425B9"/>
    <w:rsid w:val="00B45595"/>
    <w:rsid w:val="00B46EEB"/>
    <w:rsid w:val="00B47994"/>
    <w:rsid w:val="00B54E0D"/>
    <w:rsid w:val="00B55440"/>
    <w:rsid w:val="00B56FFE"/>
    <w:rsid w:val="00B674FF"/>
    <w:rsid w:val="00B70576"/>
    <w:rsid w:val="00B73A18"/>
    <w:rsid w:val="00B8064C"/>
    <w:rsid w:val="00B84ED7"/>
    <w:rsid w:val="00B92155"/>
    <w:rsid w:val="00B955DE"/>
    <w:rsid w:val="00BA04E8"/>
    <w:rsid w:val="00BA1E12"/>
    <w:rsid w:val="00BB2046"/>
    <w:rsid w:val="00BB290C"/>
    <w:rsid w:val="00BB4EAA"/>
    <w:rsid w:val="00BB5233"/>
    <w:rsid w:val="00BB5D07"/>
    <w:rsid w:val="00BB773F"/>
    <w:rsid w:val="00BC1E61"/>
    <w:rsid w:val="00BC2565"/>
    <w:rsid w:val="00BC27C6"/>
    <w:rsid w:val="00BC6734"/>
    <w:rsid w:val="00BC74DF"/>
    <w:rsid w:val="00BD0B4B"/>
    <w:rsid w:val="00BD2ACA"/>
    <w:rsid w:val="00BD5716"/>
    <w:rsid w:val="00BE13EE"/>
    <w:rsid w:val="00BE1921"/>
    <w:rsid w:val="00BE2C9A"/>
    <w:rsid w:val="00BE4731"/>
    <w:rsid w:val="00BE7F8E"/>
    <w:rsid w:val="00BF6868"/>
    <w:rsid w:val="00BF7288"/>
    <w:rsid w:val="00C0153A"/>
    <w:rsid w:val="00C04067"/>
    <w:rsid w:val="00C06500"/>
    <w:rsid w:val="00C111FE"/>
    <w:rsid w:val="00C17649"/>
    <w:rsid w:val="00C17D86"/>
    <w:rsid w:val="00C17E7E"/>
    <w:rsid w:val="00C25143"/>
    <w:rsid w:val="00C27B0A"/>
    <w:rsid w:val="00C303A0"/>
    <w:rsid w:val="00C36A3F"/>
    <w:rsid w:val="00C37261"/>
    <w:rsid w:val="00C41D2D"/>
    <w:rsid w:val="00C423C9"/>
    <w:rsid w:val="00C4316F"/>
    <w:rsid w:val="00C45752"/>
    <w:rsid w:val="00C46BC7"/>
    <w:rsid w:val="00C60303"/>
    <w:rsid w:val="00C65A70"/>
    <w:rsid w:val="00C66212"/>
    <w:rsid w:val="00C67A27"/>
    <w:rsid w:val="00C811D3"/>
    <w:rsid w:val="00C83BE2"/>
    <w:rsid w:val="00C869AB"/>
    <w:rsid w:val="00C87A4F"/>
    <w:rsid w:val="00C87B3D"/>
    <w:rsid w:val="00C90E18"/>
    <w:rsid w:val="00C9235B"/>
    <w:rsid w:val="00C9308A"/>
    <w:rsid w:val="00C931FC"/>
    <w:rsid w:val="00C93225"/>
    <w:rsid w:val="00C95BE4"/>
    <w:rsid w:val="00C97AEB"/>
    <w:rsid w:val="00CA7435"/>
    <w:rsid w:val="00CA75A3"/>
    <w:rsid w:val="00CA7FC9"/>
    <w:rsid w:val="00CB37B7"/>
    <w:rsid w:val="00CB3CA9"/>
    <w:rsid w:val="00CB4205"/>
    <w:rsid w:val="00CB6AA5"/>
    <w:rsid w:val="00CC48CA"/>
    <w:rsid w:val="00CD26BF"/>
    <w:rsid w:val="00CD629C"/>
    <w:rsid w:val="00CD6E78"/>
    <w:rsid w:val="00CE17BF"/>
    <w:rsid w:val="00CE242C"/>
    <w:rsid w:val="00CE4593"/>
    <w:rsid w:val="00CE5A4E"/>
    <w:rsid w:val="00CE6951"/>
    <w:rsid w:val="00CE7BF1"/>
    <w:rsid w:val="00CF1C85"/>
    <w:rsid w:val="00CF1D8F"/>
    <w:rsid w:val="00CF6645"/>
    <w:rsid w:val="00D00D8E"/>
    <w:rsid w:val="00D0110C"/>
    <w:rsid w:val="00D01404"/>
    <w:rsid w:val="00D0280B"/>
    <w:rsid w:val="00D03A57"/>
    <w:rsid w:val="00D03D6E"/>
    <w:rsid w:val="00D05BC1"/>
    <w:rsid w:val="00D07718"/>
    <w:rsid w:val="00D1057F"/>
    <w:rsid w:val="00D10775"/>
    <w:rsid w:val="00D146E8"/>
    <w:rsid w:val="00D20DDF"/>
    <w:rsid w:val="00D22041"/>
    <w:rsid w:val="00D23680"/>
    <w:rsid w:val="00D25CF8"/>
    <w:rsid w:val="00D30035"/>
    <w:rsid w:val="00D30C97"/>
    <w:rsid w:val="00D314DD"/>
    <w:rsid w:val="00D340A4"/>
    <w:rsid w:val="00D347A9"/>
    <w:rsid w:val="00D3684B"/>
    <w:rsid w:val="00D40229"/>
    <w:rsid w:val="00D43856"/>
    <w:rsid w:val="00D43E27"/>
    <w:rsid w:val="00D45110"/>
    <w:rsid w:val="00D53DA9"/>
    <w:rsid w:val="00D55147"/>
    <w:rsid w:val="00D62310"/>
    <w:rsid w:val="00D6388D"/>
    <w:rsid w:val="00D63C2E"/>
    <w:rsid w:val="00D6448F"/>
    <w:rsid w:val="00D65B7F"/>
    <w:rsid w:val="00D672A3"/>
    <w:rsid w:val="00D73D92"/>
    <w:rsid w:val="00D74EE1"/>
    <w:rsid w:val="00D771C4"/>
    <w:rsid w:val="00D80BD5"/>
    <w:rsid w:val="00D81758"/>
    <w:rsid w:val="00D85E33"/>
    <w:rsid w:val="00D9502A"/>
    <w:rsid w:val="00D95E57"/>
    <w:rsid w:val="00D97D4E"/>
    <w:rsid w:val="00DA05C9"/>
    <w:rsid w:val="00DA16E8"/>
    <w:rsid w:val="00DA6315"/>
    <w:rsid w:val="00DB250E"/>
    <w:rsid w:val="00DB3795"/>
    <w:rsid w:val="00DB4AC1"/>
    <w:rsid w:val="00DB56BE"/>
    <w:rsid w:val="00DC0657"/>
    <w:rsid w:val="00DC499F"/>
    <w:rsid w:val="00DE6FC0"/>
    <w:rsid w:val="00DF1118"/>
    <w:rsid w:val="00DF14B6"/>
    <w:rsid w:val="00DF41AB"/>
    <w:rsid w:val="00DF4C49"/>
    <w:rsid w:val="00DF7F0E"/>
    <w:rsid w:val="00E04194"/>
    <w:rsid w:val="00E11F6D"/>
    <w:rsid w:val="00E12969"/>
    <w:rsid w:val="00E26AE0"/>
    <w:rsid w:val="00E27004"/>
    <w:rsid w:val="00E27871"/>
    <w:rsid w:val="00E3060F"/>
    <w:rsid w:val="00E35AF1"/>
    <w:rsid w:val="00E36EB4"/>
    <w:rsid w:val="00E437D9"/>
    <w:rsid w:val="00E46C72"/>
    <w:rsid w:val="00E47A46"/>
    <w:rsid w:val="00E54596"/>
    <w:rsid w:val="00E54AFF"/>
    <w:rsid w:val="00E55183"/>
    <w:rsid w:val="00E64FEE"/>
    <w:rsid w:val="00E67F54"/>
    <w:rsid w:val="00E80827"/>
    <w:rsid w:val="00E819B9"/>
    <w:rsid w:val="00E902C5"/>
    <w:rsid w:val="00E94B52"/>
    <w:rsid w:val="00EA0B56"/>
    <w:rsid w:val="00EA3039"/>
    <w:rsid w:val="00EA4A35"/>
    <w:rsid w:val="00EB1EE4"/>
    <w:rsid w:val="00EB318E"/>
    <w:rsid w:val="00EB5FCD"/>
    <w:rsid w:val="00EB630F"/>
    <w:rsid w:val="00EC04BC"/>
    <w:rsid w:val="00EC264B"/>
    <w:rsid w:val="00EC2B85"/>
    <w:rsid w:val="00EC49FE"/>
    <w:rsid w:val="00EC75EF"/>
    <w:rsid w:val="00EC7732"/>
    <w:rsid w:val="00ED2285"/>
    <w:rsid w:val="00EF02A6"/>
    <w:rsid w:val="00EF3A07"/>
    <w:rsid w:val="00EF76B7"/>
    <w:rsid w:val="00F0307D"/>
    <w:rsid w:val="00F16576"/>
    <w:rsid w:val="00F21A9E"/>
    <w:rsid w:val="00F25B9B"/>
    <w:rsid w:val="00F26512"/>
    <w:rsid w:val="00F277AC"/>
    <w:rsid w:val="00F31824"/>
    <w:rsid w:val="00F3466F"/>
    <w:rsid w:val="00F346C2"/>
    <w:rsid w:val="00F40CB2"/>
    <w:rsid w:val="00F45306"/>
    <w:rsid w:val="00F519C4"/>
    <w:rsid w:val="00F53A1C"/>
    <w:rsid w:val="00F56233"/>
    <w:rsid w:val="00F63B85"/>
    <w:rsid w:val="00F63E11"/>
    <w:rsid w:val="00F649EF"/>
    <w:rsid w:val="00F64DF1"/>
    <w:rsid w:val="00F6509C"/>
    <w:rsid w:val="00F75C2F"/>
    <w:rsid w:val="00F82C91"/>
    <w:rsid w:val="00F86BB6"/>
    <w:rsid w:val="00F87F37"/>
    <w:rsid w:val="00F91C3E"/>
    <w:rsid w:val="00F92A05"/>
    <w:rsid w:val="00FA72E0"/>
    <w:rsid w:val="00FB17AC"/>
    <w:rsid w:val="00FB1A2D"/>
    <w:rsid w:val="00FB5F7E"/>
    <w:rsid w:val="00FB7933"/>
    <w:rsid w:val="00FC2BE7"/>
    <w:rsid w:val="00FC689F"/>
    <w:rsid w:val="00FD20FE"/>
    <w:rsid w:val="00FF55EF"/>
    <w:rsid w:val="2F05C6F2"/>
    <w:rsid w:val="487258D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18897"/>
  <w15:chartTrackingRefBased/>
  <w15:docId w15:val="{799B0A8E-9C3D-1245-9172-85219611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CC5"/>
    <w:pPr>
      <w:tabs>
        <w:tab w:val="center" w:pos="4680"/>
        <w:tab w:val="right" w:pos="9360"/>
      </w:tabs>
    </w:pPr>
  </w:style>
  <w:style w:type="character" w:customStyle="1" w:styleId="HeaderChar">
    <w:name w:val="Header Char"/>
    <w:basedOn w:val="DefaultParagraphFont"/>
    <w:link w:val="Header"/>
    <w:uiPriority w:val="99"/>
    <w:rsid w:val="000C7CC5"/>
  </w:style>
  <w:style w:type="paragraph" w:styleId="Footer">
    <w:name w:val="footer"/>
    <w:basedOn w:val="Normal"/>
    <w:link w:val="FooterChar"/>
    <w:uiPriority w:val="99"/>
    <w:unhideWhenUsed/>
    <w:rsid w:val="000C7CC5"/>
    <w:pPr>
      <w:tabs>
        <w:tab w:val="center" w:pos="4680"/>
        <w:tab w:val="right" w:pos="9360"/>
      </w:tabs>
    </w:pPr>
  </w:style>
  <w:style w:type="character" w:customStyle="1" w:styleId="FooterChar">
    <w:name w:val="Footer Char"/>
    <w:basedOn w:val="DefaultParagraphFont"/>
    <w:link w:val="Footer"/>
    <w:uiPriority w:val="99"/>
    <w:rsid w:val="000C7CC5"/>
  </w:style>
  <w:style w:type="paragraph" w:styleId="NoSpacing">
    <w:name w:val="No Spacing"/>
    <w:link w:val="NoSpacingChar"/>
    <w:uiPriority w:val="1"/>
    <w:qFormat/>
    <w:rsid w:val="00E47A46"/>
    <w:rPr>
      <w:rFonts w:eastAsiaTheme="minorEastAsia"/>
      <w:sz w:val="22"/>
      <w:szCs w:val="22"/>
      <w:lang w:val="en-US" w:eastAsia="zh-CN"/>
    </w:rPr>
  </w:style>
  <w:style w:type="character" w:customStyle="1" w:styleId="NoSpacingChar">
    <w:name w:val="No Spacing Char"/>
    <w:basedOn w:val="DefaultParagraphFont"/>
    <w:link w:val="NoSpacing"/>
    <w:uiPriority w:val="1"/>
    <w:rsid w:val="00E47A46"/>
    <w:rPr>
      <w:rFonts w:eastAsiaTheme="minorEastAsia"/>
      <w:sz w:val="22"/>
      <w:szCs w:val="22"/>
      <w:lang w:val="en-US" w:eastAsia="zh-CN"/>
    </w:rPr>
  </w:style>
  <w:style w:type="paragraph" w:customStyle="1" w:styleId="NUHASXBodyText">
    <w:name w:val="NUH ASX Body Text"/>
    <w:autoRedefine/>
    <w:qFormat/>
    <w:rsid w:val="00C17D86"/>
    <w:pPr>
      <w:spacing w:before="120" w:after="120" w:line="276" w:lineRule="auto"/>
      <w:ind w:left="-284"/>
      <w:jc w:val="both"/>
    </w:pPr>
    <w:rPr>
      <w:rFonts w:eastAsiaTheme="minorEastAsia" w:cstheme="minorHAnsi"/>
      <w:sz w:val="22"/>
      <w:szCs w:val="22"/>
      <w:lang w:val="en-US"/>
    </w:rPr>
  </w:style>
  <w:style w:type="paragraph" w:customStyle="1" w:styleId="NUHHeading1">
    <w:name w:val="NUH Heading 1"/>
    <w:autoRedefine/>
    <w:qFormat/>
    <w:rsid w:val="008D6229"/>
    <w:pPr>
      <w:spacing w:before="60" w:line="276" w:lineRule="auto"/>
      <w:ind w:left="142"/>
      <w:jc w:val="both"/>
    </w:pPr>
    <w:rPr>
      <w:rFonts w:cstheme="minorHAnsi"/>
      <w:b/>
    </w:rPr>
  </w:style>
  <w:style w:type="table" w:styleId="TableGrid">
    <w:name w:val="Table Grid"/>
    <w:basedOn w:val="TableNormal"/>
    <w:uiPriority w:val="39"/>
    <w:rsid w:val="00B0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436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4369"/>
    <w:rPr>
      <w:sz w:val="16"/>
      <w:szCs w:val="16"/>
    </w:rPr>
  </w:style>
  <w:style w:type="paragraph" w:styleId="CommentText">
    <w:name w:val="annotation text"/>
    <w:basedOn w:val="Normal"/>
    <w:link w:val="CommentTextChar"/>
    <w:uiPriority w:val="99"/>
    <w:semiHidden/>
    <w:unhideWhenUsed/>
    <w:rsid w:val="00704369"/>
    <w:rPr>
      <w:sz w:val="20"/>
      <w:szCs w:val="20"/>
    </w:rPr>
  </w:style>
  <w:style w:type="character" w:customStyle="1" w:styleId="CommentTextChar">
    <w:name w:val="Comment Text Char"/>
    <w:basedOn w:val="DefaultParagraphFont"/>
    <w:link w:val="CommentText"/>
    <w:uiPriority w:val="99"/>
    <w:semiHidden/>
    <w:rsid w:val="00704369"/>
    <w:rPr>
      <w:sz w:val="20"/>
      <w:szCs w:val="20"/>
    </w:rPr>
  </w:style>
  <w:style w:type="paragraph" w:styleId="CommentSubject">
    <w:name w:val="annotation subject"/>
    <w:basedOn w:val="CommentText"/>
    <w:next w:val="CommentText"/>
    <w:link w:val="CommentSubjectChar"/>
    <w:uiPriority w:val="99"/>
    <w:semiHidden/>
    <w:unhideWhenUsed/>
    <w:rsid w:val="00704369"/>
    <w:rPr>
      <w:b/>
      <w:bCs/>
    </w:rPr>
  </w:style>
  <w:style w:type="character" w:customStyle="1" w:styleId="CommentSubjectChar">
    <w:name w:val="Comment Subject Char"/>
    <w:basedOn w:val="CommentTextChar"/>
    <w:link w:val="CommentSubject"/>
    <w:uiPriority w:val="99"/>
    <w:semiHidden/>
    <w:rsid w:val="00704369"/>
    <w:rPr>
      <w:b/>
      <w:bCs/>
      <w:sz w:val="20"/>
      <w:szCs w:val="20"/>
    </w:rPr>
  </w:style>
  <w:style w:type="character" w:styleId="Hyperlink">
    <w:name w:val="Hyperlink"/>
    <w:basedOn w:val="DefaultParagraphFont"/>
    <w:uiPriority w:val="99"/>
    <w:unhideWhenUsed/>
    <w:rsid w:val="00C111FE"/>
    <w:rPr>
      <w:color w:val="0563C1" w:themeColor="hyperlink"/>
      <w:u w:val="single"/>
    </w:rPr>
  </w:style>
  <w:style w:type="character" w:styleId="UnresolvedMention">
    <w:name w:val="Unresolved Mention"/>
    <w:basedOn w:val="DefaultParagraphFont"/>
    <w:uiPriority w:val="99"/>
    <w:semiHidden/>
    <w:unhideWhenUsed/>
    <w:rsid w:val="00C111FE"/>
    <w:rPr>
      <w:color w:val="605E5C"/>
      <w:shd w:val="clear" w:color="auto" w:fill="E1DFDD"/>
    </w:rPr>
  </w:style>
  <w:style w:type="paragraph" w:styleId="NormalWeb">
    <w:name w:val="Normal (Web)"/>
    <w:basedOn w:val="Normal"/>
    <w:uiPriority w:val="99"/>
    <w:unhideWhenUsed/>
    <w:rsid w:val="00663B71"/>
    <w:pPr>
      <w:spacing w:before="100" w:beforeAutospacing="1" w:after="100" w:afterAutospacing="1"/>
    </w:pPr>
    <w:rPr>
      <w:rFonts w:ascii="Times New Roman" w:eastAsia="Times New Roman" w:hAnsi="Times New Roman" w:cs="Times New Roman"/>
      <w:lang w:eastAsia="en-AU"/>
    </w:rPr>
  </w:style>
  <w:style w:type="paragraph" w:styleId="Revision">
    <w:name w:val="Revision"/>
    <w:hidden/>
    <w:uiPriority w:val="99"/>
    <w:semiHidden/>
    <w:rsid w:val="00D0280B"/>
  </w:style>
  <w:style w:type="character" w:styleId="Strong">
    <w:name w:val="Strong"/>
    <w:basedOn w:val="DefaultParagraphFont"/>
    <w:uiPriority w:val="22"/>
    <w:qFormat/>
    <w:rsid w:val="00BE7F8E"/>
    <w:rPr>
      <w:b/>
      <w:bCs/>
    </w:rPr>
  </w:style>
  <w:style w:type="character" w:styleId="FollowedHyperlink">
    <w:name w:val="FollowedHyperlink"/>
    <w:basedOn w:val="DefaultParagraphFont"/>
    <w:uiPriority w:val="99"/>
    <w:semiHidden/>
    <w:unhideWhenUsed/>
    <w:rsid w:val="004D0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7581">
      <w:bodyDiv w:val="1"/>
      <w:marLeft w:val="0"/>
      <w:marRight w:val="0"/>
      <w:marTop w:val="0"/>
      <w:marBottom w:val="0"/>
      <w:divBdr>
        <w:top w:val="none" w:sz="0" w:space="0" w:color="auto"/>
        <w:left w:val="none" w:sz="0" w:space="0" w:color="auto"/>
        <w:bottom w:val="none" w:sz="0" w:space="0" w:color="auto"/>
        <w:right w:val="none" w:sz="0" w:space="0" w:color="auto"/>
      </w:divBdr>
    </w:div>
    <w:div w:id="515726778">
      <w:bodyDiv w:val="1"/>
      <w:marLeft w:val="0"/>
      <w:marRight w:val="0"/>
      <w:marTop w:val="0"/>
      <w:marBottom w:val="0"/>
      <w:divBdr>
        <w:top w:val="none" w:sz="0" w:space="0" w:color="auto"/>
        <w:left w:val="none" w:sz="0" w:space="0" w:color="auto"/>
        <w:bottom w:val="none" w:sz="0" w:space="0" w:color="auto"/>
        <w:right w:val="none" w:sz="0" w:space="0" w:color="auto"/>
      </w:divBdr>
    </w:div>
    <w:div w:id="934094799">
      <w:bodyDiv w:val="1"/>
      <w:marLeft w:val="0"/>
      <w:marRight w:val="0"/>
      <w:marTop w:val="0"/>
      <w:marBottom w:val="0"/>
      <w:divBdr>
        <w:top w:val="none" w:sz="0" w:space="0" w:color="auto"/>
        <w:left w:val="none" w:sz="0" w:space="0" w:color="auto"/>
        <w:bottom w:val="none" w:sz="0" w:space="0" w:color="auto"/>
        <w:right w:val="none" w:sz="0" w:space="0" w:color="auto"/>
      </w:divBdr>
    </w:div>
    <w:div w:id="1106149268">
      <w:bodyDiv w:val="1"/>
      <w:marLeft w:val="0"/>
      <w:marRight w:val="0"/>
      <w:marTop w:val="0"/>
      <w:marBottom w:val="0"/>
      <w:divBdr>
        <w:top w:val="none" w:sz="0" w:space="0" w:color="auto"/>
        <w:left w:val="none" w:sz="0" w:space="0" w:color="auto"/>
        <w:bottom w:val="none" w:sz="0" w:space="0" w:color="auto"/>
        <w:right w:val="none" w:sz="0" w:space="0" w:color="auto"/>
      </w:divBdr>
      <w:divsChild>
        <w:div w:id="1001350401">
          <w:marLeft w:val="0"/>
          <w:marRight w:val="0"/>
          <w:marTop w:val="0"/>
          <w:marBottom w:val="0"/>
          <w:divBdr>
            <w:top w:val="none" w:sz="0" w:space="0" w:color="auto"/>
            <w:left w:val="none" w:sz="0" w:space="0" w:color="auto"/>
            <w:bottom w:val="none" w:sz="0" w:space="0" w:color="auto"/>
            <w:right w:val="none" w:sz="0" w:space="0" w:color="auto"/>
          </w:divBdr>
          <w:divsChild>
            <w:div w:id="919094235">
              <w:marLeft w:val="0"/>
              <w:marRight w:val="0"/>
              <w:marTop w:val="0"/>
              <w:marBottom w:val="0"/>
              <w:divBdr>
                <w:top w:val="none" w:sz="0" w:space="0" w:color="auto"/>
                <w:left w:val="none" w:sz="0" w:space="0" w:color="auto"/>
                <w:bottom w:val="none" w:sz="0" w:space="0" w:color="auto"/>
                <w:right w:val="none" w:sz="0" w:space="0" w:color="auto"/>
              </w:divBdr>
              <w:divsChild>
                <w:div w:id="399905731">
                  <w:marLeft w:val="0"/>
                  <w:marRight w:val="0"/>
                  <w:marTop w:val="0"/>
                  <w:marBottom w:val="0"/>
                  <w:divBdr>
                    <w:top w:val="none" w:sz="0" w:space="0" w:color="auto"/>
                    <w:left w:val="none" w:sz="0" w:space="0" w:color="auto"/>
                    <w:bottom w:val="none" w:sz="0" w:space="0" w:color="auto"/>
                    <w:right w:val="none" w:sz="0" w:space="0" w:color="auto"/>
                  </w:divBdr>
                  <w:divsChild>
                    <w:div w:id="567498875">
                      <w:marLeft w:val="-225"/>
                      <w:marRight w:val="-225"/>
                      <w:marTop w:val="0"/>
                      <w:marBottom w:val="0"/>
                      <w:divBdr>
                        <w:top w:val="none" w:sz="0" w:space="0" w:color="auto"/>
                        <w:left w:val="none" w:sz="0" w:space="0" w:color="auto"/>
                        <w:bottom w:val="none" w:sz="0" w:space="0" w:color="auto"/>
                        <w:right w:val="none" w:sz="0" w:space="0" w:color="auto"/>
                      </w:divBdr>
                      <w:divsChild>
                        <w:div w:id="765462593">
                          <w:marLeft w:val="0"/>
                          <w:marRight w:val="0"/>
                          <w:marTop w:val="0"/>
                          <w:marBottom w:val="0"/>
                          <w:divBdr>
                            <w:top w:val="none" w:sz="0" w:space="0" w:color="auto"/>
                            <w:left w:val="none" w:sz="0" w:space="0" w:color="auto"/>
                            <w:bottom w:val="none" w:sz="0" w:space="0" w:color="auto"/>
                            <w:right w:val="none" w:sz="0" w:space="0" w:color="auto"/>
                          </w:divBdr>
                          <w:divsChild>
                            <w:div w:id="17789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2444">
          <w:marLeft w:val="0"/>
          <w:marRight w:val="0"/>
          <w:marTop w:val="0"/>
          <w:marBottom w:val="0"/>
          <w:divBdr>
            <w:top w:val="none" w:sz="0" w:space="0" w:color="auto"/>
            <w:left w:val="none" w:sz="0" w:space="0" w:color="auto"/>
            <w:bottom w:val="none" w:sz="0" w:space="0" w:color="auto"/>
            <w:right w:val="none" w:sz="0" w:space="0" w:color="auto"/>
          </w:divBdr>
          <w:divsChild>
            <w:div w:id="733158409">
              <w:marLeft w:val="0"/>
              <w:marRight w:val="0"/>
              <w:marTop w:val="0"/>
              <w:marBottom w:val="0"/>
              <w:divBdr>
                <w:top w:val="none" w:sz="0" w:space="0" w:color="auto"/>
                <w:left w:val="none" w:sz="0" w:space="0" w:color="auto"/>
                <w:bottom w:val="none" w:sz="0" w:space="0" w:color="auto"/>
                <w:right w:val="none" w:sz="0" w:space="0" w:color="auto"/>
              </w:divBdr>
              <w:divsChild>
                <w:div w:id="531462223">
                  <w:marLeft w:val="0"/>
                  <w:marRight w:val="0"/>
                  <w:marTop w:val="100"/>
                  <w:marBottom w:val="100"/>
                  <w:divBdr>
                    <w:top w:val="none" w:sz="0" w:space="0" w:color="auto"/>
                    <w:left w:val="none" w:sz="0" w:space="0" w:color="auto"/>
                    <w:bottom w:val="none" w:sz="0" w:space="0" w:color="auto"/>
                    <w:right w:val="none" w:sz="0" w:space="0" w:color="auto"/>
                  </w:divBdr>
                  <w:divsChild>
                    <w:div w:id="20196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7755">
      <w:bodyDiv w:val="1"/>
      <w:marLeft w:val="0"/>
      <w:marRight w:val="0"/>
      <w:marTop w:val="0"/>
      <w:marBottom w:val="0"/>
      <w:divBdr>
        <w:top w:val="none" w:sz="0" w:space="0" w:color="auto"/>
        <w:left w:val="none" w:sz="0" w:space="0" w:color="auto"/>
        <w:bottom w:val="none" w:sz="0" w:space="0" w:color="auto"/>
        <w:right w:val="none" w:sz="0" w:space="0" w:color="auto"/>
      </w:divBdr>
    </w:div>
    <w:div w:id="1260719452">
      <w:bodyDiv w:val="1"/>
      <w:marLeft w:val="0"/>
      <w:marRight w:val="0"/>
      <w:marTop w:val="0"/>
      <w:marBottom w:val="0"/>
      <w:divBdr>
        <w:top w:val="none" w:sz="0" w:space="0" w:color="auto"/>
        <w:left w:val="none" w:sz="0" w:space="0" w:color="auto"/>
        <w:bottom w:val="none" w:sz="0" w:space="0" w:color="auto"/>
        <w:right w:val="none" w:sz="0" w:space="0" w:color="auto"/>
      </w:divBdr>
    </w:div>
    <w:div w:id="1710766178">
      <w:bodyDiv w:val="1"/>
      <w:marLeft w:val="0"/>
      <w:marRight w:val="0"/>
      <w:marTop w:val="0"/>
      <w:marBottom w:val="0"/>
      <w:divBdr>
        <w:top w:val="none" w:sz="0" w:space="0" w:color="auto"/>
        <w:left w:val="none" w:sz="0" w:space="0" w:color="auto"/>
        <w:bottom w:val="none" w:sz="0" w:space="0" w:color="auto"/>
        <w:right w:val="none" w:sz="0" w:space="0" w:color="auto"/>
      </w:divBdr>
      <w:divsChild>
        <w:div w:id="81310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155/chapter/Recommendations" TargetMode="External"/><Relationship Id="rId18" Type="http://schemas.openxmlformats.org/officeDocument/2006/relationships/hyperlink" Target="https://www.linkedin.com/in/edmundfarra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in/jameel-muzaffar-525b0499/" TargetMode="External"/><Relationship Id="rId7" Type="http://schemas.openxmlformats.org/officeDocument/2006/relationships/settings" Target="settings.xml"/><Relationship Id="rId12" Type="http://schemas.openxmlformats.org/officeDocument/2006/relationships/hyperlink" Target="https://www.joinoto.com/" TargetMode="External"/><Relationship Id="rId17" Type="http://schemas.openxmlformats.org/officeDocument/2006/relationships/hyperlink" Target="https://www.linkedin.com/in/edmundfarr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uheara.com/" TargetMode="External"/><Relationship Id="rId20" Type="http://schemas.openxmlformats.org/officeDocument/2006/relationships/hyperlink" Target="https://www.linkedin.com/in/george-leidig-3a63b51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heara.com/" TargetMode="External"/><Relationship Id="rId24" Type="http://schemas.openxmlformats.org/officeDocument/2006/relationships/hyperlink" Target="https://www.linkedin.com/company/otohealth/" TargetMode="External"/><Relationship Id="rId5" Type="http://schemas.openxmlformats.org/officeDocument/2006/relationships/numbering" Target="numbering.xml"/><Relationship Id="rId15" Type="http://schemas.openxmlformats.org/officeDocument/2006/relationships/hyperlink" Target="https://www.nuheara.com/how-it-helps/tinnitus-relief/" TargetMode="External"/><Relationship Id="rId23" Type="http://schemas.openxmlformats.org/officeDocument/2006/relationships/hyperlink" Target="https://www.joinoto.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in/george-leidig-3a63b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heara.com/au/products/tinnitus-relief-app/" TargetMode="External"/><Relationship Id="rId22" Type="http://schemas.openxmlformats.org/officeDocument/2006/relationships/hyperlink" Target="https://www.linkedin.com/in/jameel-muzaffar-525b049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2939D3B7A5D04D955B54DDB6029DE6" ma:contentTypeVersion="14" ma:contentTypeDescription="Create a new document." ma:contentTypeScope="" ma:versionID="b92f0e43abf921ac43f812f081dd0148">
  <xsd:schema xmlns:xsd="http://www.w3.org/2001/XMLSchema" xmlns:xs="http://www.w3.org/2001/XMLSchema" xmlns:p="http://schemas.microsoft.com/office/2006/metadata/properties" xmlns:ns2="34a33a31-e79f-48b7-9aa1-032cc37837c5" xmlns:ns3="406ef8c2-e54e-4fcb-8f12-4a0267b6f31e" xmlns:ns4="dfd71e5c-6132-4a05-891a-e1f4812e455a" targetNamespace="http://schemas.microsoft.com/office/2006/metadata/properties" ma:root="true" ma:fieldsID="0ef12c792b1b240b8e56545516ba668d" ns2:_="" ns3:_="" ns4:_="">
    <xsd:import namespace="34a33a31-e79f-48b7-9aa1-032cc37837c5"/>
    <xsd:import namespace="406ef8c2-e54e-4fcb-8f12-4a0267b6f31e"/>
    <xsd:import namespace="dfd71e5c-6132-4a05-891a-e1f4812e455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33a31-e79f-48b7-9aa1-032cc3783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ef8c2-e54e-4fcb-8f12-4a0267b6f3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d71e5c-6132-4a05-891a-e1f4812e45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2319A-F282-4963-B623-4E3E68FA741C}">
  <ds:schemaRefs>
    <ds:schemaRef ds:uri="http://schemas.openxmlformats.org/officeDocument/2006/bibliography"/>
  </ds:schemaRefs>
</ds:datastoreItem>
</file>

<file path=customXml/itemProps2.xml><?xml version="1.0" encoding="utf-8"?>
<ds:datastoreItem xmlns:ds="http://schemas.openxmlformats.org/officeDocument/2006/customXml" ds:itemID="{8AA1DE3E-B6CC-4FF3-BA72-EB58D82B5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BB100-8B26-414B-BB09-ED6489D4EB9D}">
  <ds:schemaRefs>
    <ds:schemaRef ds:uri="http://schemas.microsoft.com/sharepoint/v3/contenttype/forms"/>
  </ds:schemaRefs>
</ds:datastoreItem>
</file>

<file path=customXml/itemProps4.xml><?xml version="1.0" encoding="utf-8"?>
<ds:datastoreItem xmlns:ds="http://schemas.openxmlformats.org/officeDocument/2006/customXml" ds:itemID="{1E9F8F3E-457A-4844-815A-3D4C1106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33a31-e79f-48b7-9aa1-032cc37837c5"/>
    <ds:schemaRef ds:uri="406ef8c2-e54e-4fcb-8f12-4a0267b6f31e"/>
    <ds:schemaRef ds:uri="dfd71e5c-6132-4a05-891a-e1f4812e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Links>
    <vt:vector size="12" baseType="variant">
      <vt:variant>
        <vt:i4>4456520</vt:i4>
      </vt:variant>
      <vt:variant>
        <vt:i4>3</vt:i4>
      </vt:variant>
      <vt:variant>
        <vt:i4>0</vt:i4>
      </vt:variant>
      <vt:variant>
        <vt:i4>5</vt:i4>
      </vt:variant>
      <vt:variant>
        <vt:lpwstr>https://www.nuheara.com/</vt:lpwstr>
      </vt:variant>
      <vt:variant>
        <vt:lpwstr/>
      </vt:variant>
      <vt:variant>
        <vt:i4>6619201</vt:i4>
      </vt:variant>
      <vt:variant>
        <vt:i4>0</vt:i4>
      </vt:variant>
      <vt:variant>
        <vt:i4>0</vt:i4>
      </vt:variant>
      <vt:variant>
        <vt:i4>5</vt:i4>
      </vt:variant>
      <vt:variant>
        <vt:lpwstr>mailto:ronn.bechler@marketeye.com.au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David Cannington</cp:lastModifiedBy>
  <cp:revision>4</cp:revision>
  <cp:lastPrinted>2021-08-13T03:35:00Z</cp:lastPrinted>
  <dcterms:created xsi:type="dcterms:W3CDTF">2022-01-25T06:15:00Z</dcterms:created>
  <dcterms:modified xsi:type="dcterms:W3CDTF">2022-01-25T08:17:00Z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0x010100382939D3B7A5D04D955B54DDB6029DE6</vt:lpwstr>
  </property>
</Properties>
</file>